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E25DAB" w:rsidP="00462F8A">
      <w:pPr>
        <w:widowControl w:val="0"/>
        <w:shd w:val="clear" w:color="auto" w:fill="FFFFFF"/>
        <w:suppressAutoHyphens/>
        <w:spacing w:after="0" w:line="1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30.08</w:t>
      </w:r>
      <w:r w:rsidR="00462F8A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.2022</w:t>
      </w:r>
      <w:r w:rsidR="00B147F3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г.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                            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№</w:t>
      </w:r>
      <w:r w:rsidR="00CF571C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109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-п</w:t>
      </w: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B74A0A" w:rsidRPr="00CF571C" w:rsidRDefault="00CF571C" w:rsidP="00CF571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F571C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74A0A" w:rsidRDefault="00B74A0A" w:rsidP="00B74A0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571C" w:rsidRPr="00CF571C" w:rsidRDefault="00E25DAB" w:rsidP="00CF571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CF571C" w:rsidRPr="00CF571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</w:t>
      </w:r>
      <w:proofErr w:type="gramStart"/>
      <w:r w:rsidR="00CF571C" w:rsidRPr="00CF571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,</w:t>
      </w:r>
      <w:proofErr w:type="gramEnd"/>
      <w:r w:rsidR="00CF571C" w:rsidRPr="00CF571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</w:p>
    <w:p w:rsidR="00CF571C" w:rsidRPr="00CF571C" w:rsidRDefault="00CF571C" w:rsidP="00CF571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Pr="00CF571C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CF571C" w:rsidRPr="00CF571C" w:rsidRDefault="00CF571C" w:rsidP="00CF571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proofErr w:type="gramStart"/>
      <w:r w:rsidRPr="00CF571C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CF571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3537" w:rsidRDefault="00CF571C" w:rsidP="00CF571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571C" w:rsidRDefault="00CF571C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571C" w:rsidRDefault="00CF571C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571C" w:rsidRDefault="00CF571C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3537" w:rsidRP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муниципального образования</w:t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CF571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  </w:t>
      </w:r>
      <w:proofErr w:type="spellStart"/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М.К.Саитов</w:t>
      </w:r>
      <w:proofErr w:type="spellEnd"/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571C" w:rsidRDefault="00CF571C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571C" w:rsidRDefault="00CF571C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74A0A" w:rsidRDefault="00153537" w:rsidP="00E2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Разослано: администрации МО Сакмарский район, прокуратуре, в дело</w:t>
      </w:r>
    </w:p>
    <w:p w:rsidR="00E25DAB" w:rsidRDefault="00E25DAB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5DA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E25DAB" w:rsidRPr="00E25DAB" w:rsidRDefault="00E25DAB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</w:t>
      </w:r>
      <w:r w:rsidRPr="00E25DA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постановлению администрации</w:t>
      </w:r>
    </w:p>
    <w:p w:rsidR="00E25DAB" w:rsidRPr="00E25DAB" w:rsidRDefault="00E25DAB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5DAB">
        <w:rPr>
          <w:rFonts w:ascii="Arial" w:eastAsia="Times New Roman" w:hAnsi="Arial" w:cs="Arial"/>
          <w:b/>
          <w:sz w:val="32"/>
          <w:szCs w:val="32"/>
          <w:lang w:eastAsia="ru-RU"/>
        </w:rPr>
        <w:t>МО Татаро-Каргалинский сельсовет</w:t>
      </w:r>
    </w:p>
    <w:p w:rsidR="00B74A0A" w:rsidRPr="00B74A0A" w:rsidRDefault="00CF571C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 30 августа 2022 года №109</w:t>
      </w:r>
      <w:r w:rsidR="00E25DAB" w:rsidRPr="00E25DAB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E25DAB" w:rsidRDefault="00E25DAB" w:rsidP="00E25DA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571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Административный регламент 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571C">
        <w:rPr>
          <w:rFonts w:ascii="Arial" w:eastAsia="Times New Roman" w:hAnsi="Arial" w:cs="Arial"/>
          <w:b/>
          <w:sz w:val="28"/>
          <w:szCs w:val="28"/>
          <w:lang w:eastAsia="ru-RU"/>
        </w:rPr>
        <w:t>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Предмет регулирования регламента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администрации муниципального образования Татаро-Каргалинский сельсовет Сакмарского района Оренбургской области (далее – орган местного самоуправления), осуществляемых по запросу физического или юридического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Круг заявителей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tabs>
          <w:tab w:val="left" w:pos="567"/>
        </w:tabs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CF571C" w:rsidRPr="00CF571C" w:rsidRDefault="00CF571C" w:rsidP="00CF571C">
      <w:pPr>
        <w:tabs>
          <w:tab w:val="left" w:pos="567"/>
        </w:tabs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4. 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5. Муниципальная услуга носит заявительный порядок обращения.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6. Муниципальная услуга предоставляется органом местного самоуправления администрацией муниципального образования Татаро-Каргалинский сельсовет Сакмарского района Оренбургской области.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Уполномоченным структурным подразделением по предоставлению муниципальной услуги является  администрация муниципального образования Татаро-Каргалинский сельсовет Сакмарского района Оренбургской области.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>аименование структурного подразделения)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7.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8. 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9. Результатом предоставления муниципальной услуги является: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10. Заявителю в качестве результата предоставления муниципальной услуги обеспечивается по его выбору возможность получения: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б) документа на бумажном носителе, подтверждающего содержание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электронного документа, направленного органом (организацией), в многофункциональном центре;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11.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Срок предоставления муниципальной услуги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12. Срок предоставления муниципальной услуги не может превышать 67 рабочих дней рабочих дней со дня регистрации заявления и документов, необходимых для предоставления муниципальной услуги.</w:t>
      </w:r>
    </w:p>
    <w:p w:rsidR="00CF571C" w:rsidRPr="00CF571C" w:rsidRDefault="00CF571C" w:rsidP="00CF571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12.1. Приостановление срока предоставления муниципальной услуги не предусмотрено.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12.2.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CF571C" w:rsidRPr="00CF571C" w:rsidRDefault="00CF571C" w:rsidP="00CF571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администрации муниципального образования Татаро-Каргалинский сельсовет Сакмарского района Оренбургской области в сети «Интернет», а также на Портале.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14. Для получения муниципальной услуги заявитель (представитель заявителя) должен самостоятельно предоставить:</w:t>
      </w:r>
    </w:p>
    <w:p w:rsidR="00CF571C" w:rsidRPr="00CF571C" w:rsidRDefault="00CF571C" w:rsidP="00CF57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заявление по форме согласно приложению № 1 к Административному регламенту;</w:t>
      </w:r>
    </w:p>
    <w:p w:rsidR="00CF571C" w:rsidRPr="00CF571C" w:rsidRDefault="00CF571C" w:rsidP="00CF571C">
      <w:pPr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14.1. К заявлению прилагаются:</w:t>
      </w:r>
    </w:p>
    <w:p w:rsidR="00CF571C" w:rsidRPr="00CF571C" w:rsidRDefault="00CF571C" w:rsidP="00CF5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 копии документов, удостоверяющих личность гражданина Российской Федерации;</w:t>
      </w:r>
    </w:p>
    <w:p w:rsidR="00CF571C" w:rsidRPr="00CF571C" w:rsidRDefault="00CF571C" w:rsidP="00CF5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CF571C" w:rsidRPr="00CF571C" w:rsidRDefault="00CF571C" w:rsidP="00CF5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14.2.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CF571C" w:rsidRPr="00CF571C" w:rsidRDefault="00CF571C" w:rsidP="00CF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571C">
        <w:rPr>
          <w:rFonts w:ascii="Arial" w:hAnsi="Arial" w:cs="Arial"/>
          <w:bCs/>
          <w:sz w:val="24"/>
          <w:szCs w:val="24"/>
        </w:rPr>
        <w:t xml:space="preserve">1) выписка из ЕГРН на земельный участок; </w:t>
      </w:r>
    </w:p>
    <w:p w:rsidR="00CF571C" w:rsidRPr="00CF571C" w:rsidRDefault="00CF571C" w:rsidP="00CF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571C">
        <w:rPr>
          <w:rFonts w:ascii="Arial" w:hAnsi="Arial" w:cs="Arial"/>
          <w:bCs/>
          <w:sz w:val="24"/>
          <w:szCs w:val="24"/>
        </w:rPr>
        <w:t xml:space="preserve">2) выписка из ЕГРН на объект капитального строительства. 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14.3. Заявление и прилагаемые документы могут быть представлены (направлены) заявителем одним из следующих способов: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CF571C" w:rsidRPr="00CF571C" w:rsidRDefault="00CF571C" w:rsidP="00CF57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через МФЦ;</w:t>
      </w:r>
    </w:p>
    <w:p w:rsidR="00CF571C" w:rsidRPr="00CF571C" w:rsidRDefault="00CF571C" w:rsidP="00CF57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через Региональный портал или Единый портал.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14.4. Запрещается требовать от заявителя: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Исчерпывающий перечень оснований для отказа в приёме документов,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226"/>
      <w:bookmarkEnd w:id="0"/>
      <w:r w:rsidRPr="00CF571C">
        <w:rPr>
          <w:rFonts w:ascii="Arial" w:eastAsia="Times New Roman" w:hAnsi="Arial" w:cs="Arial"/>
          <w:sz w:val="24"/>
          <w:szCs w:val="24"/>
          <w:lang w:eastAsia="ru-RU"/>
        </w:rPr>
        <w:t>15. Основаниями для отказа в приеме документов, необходимых для предоставления муниципальной услуги, являются: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4) вопрос, указанный в заявлении, не относится к порядку предоставления муниципальной услуги.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об отказе в приеме документов.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CF571C" w:rsidRPr="00CF571C" w:rsidRDefault="00CF571C" w:rsidP="00CF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CF571C" w:rsidRPr="00CF571C" w:rsidRDefault="00CF571C" w:rsidP="00CF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16. Основания для приостановления предоставления муниципальной услуги отсутствуют.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17.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 заявитель не является правообладателем земельного участка;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3) </w:t>
      </w:r>
      <w:r w:rsidRPr="00CF571C">
        <w:rPr>
          <w:rFonts w:ascii="Arial" w:hAnsi="Arial" w:cs="Arial"/>
          <w:bCs/>
          <w:sz w:val="24"/>
          <w:szCs w:val="24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571C">
        <w:rPr>
          <w:rFonts w:ascii="Arial" w:hAnsi="Arial" w:cs="Arial"/>
          <w:bCs/>
          <w:sz w:val="24"/>
          <w:szCs w:val="24"/>
        </w:rPr>
        <w:t>4) 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F571C">
        <w:rPr>
          <w:rFonts w:ascii="Arial" w:hAnsi="Arial" w:cs="Arial"/>
          <w:bCs/>
          <w:sz w:val="24"/>
          <w:szCs w:val="24"/>
        </w:rPr>
        <w:t xml:space="preserve">5) отсутствие оснований, определенных </w:t>
      </w:r>
      <w:hyperlink r:id="rId7" w:history="1">
        <w:r w:rsidRPr="00CF571C">
          <w:rPr>
            <w:rFonts w:ascii="Arial" w:hAnsi="Arial" w:cs="Arial"/>
            <w:bCs/>
            <w:color w:val="0000FF"/>
            <w:sz w:val="24"/>
            <w:szCs w:val="24"/>
          </w:rPr>
          <w:t>частью 1 статьи 40</w:t>
        </w:r>
      </w:hyperlink>
      <w:r w:rsidRPr="00CF571C">
        <w:rPr>
          <w:rFonts w:ascii="Arial" w:hAnsi="Arial" w:cs="Arial"/>
          <w:bCs/>
          <w:sz w:val="24"/>
          <w:szCs w:val="24"/>
        </w:rPr>
        <w:t xml:space="preserve"> Градостроительного кодекса Российской Федерации;</w:t>
      </w:r>
    </w:p>
    <w:p w:rsidR="00CF571C" w:rsidRPr="00CF571C" w:rsidRDefault="00CF571C" w:rsidP="00CF571C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территории, в соответствии с частью 8 статьи 40 </w:t>
      </w:r>
      <w:hyperlink r:id="rId8" w:tgtFrame="_blank" w:history="1">
        <w:r w:rsidRPr="00CF571C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CF57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571C" w:rsidRPr="00CF571C" w:rsidRDefault="00CF571C" w:rsidP="00CF571C">
      <w:pPr>
        <w:shd w:val="clear" w:color="auto" w:fill="FDFDFC"/>
        <w:spacing w:after="12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охраны объектов культурного наследия (памятников истории и культуры) народов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о признании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силу отдельных положений нормативных правовых актов Правительства Российской Федерации;</w:t>
      </w:r>
    </w:p>
    <w:p w:rsidR="00CF571C" w:rsidRPr="00CF571C" w:rsidRDefault="00CF571C" w:rsidP="00CF571C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8) в случае, предусмотренном частью 6.1 статьи 40 </w:t>
      </w:r>
      <w:hyperlink r:id="rId9" w:tgtFrame="_blank" w:history="1">
        <w:r w:rsidRPr="00CF571C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CF57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23.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18. Муниципальная услуга предоставляется без взимания платы.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19.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Срок регистрации запроса заявителя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предоставлении муниципальной услуги 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20.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Требования к помещениям,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proofErr w:type="gramStart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которых</w:t>
      </w:r>
      <w:proofErr w:type="gramEnd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предоставляется муниципальная услуга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21. Прием заявителей должен осуществляться в специально выделенном для этих целей помещении.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22.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23.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24.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25. Места предоставления муниципальной услуги должны быть: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26.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27. Показателями доступности предоставления муниципальной услуги являются: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2) соблюдение стандарта предоставления муниципальной услуги;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5) возможность получения муниципальной услуги в многофункциональном центре предоставления муниципальных услуг;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28. Показателями качества предоставления муниципальной услуги являются: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 отсутствие очередей при приеме (выдаче) документов;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2) отсутствие нарушений сроков предоставления муниципальной услуги;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29.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>ри личном получении заявителем результата предоставления муниципальной услуги.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30. 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соглашения о взаимодействии.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31.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32. 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физического лица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установлена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33.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потери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ранее введенной информации;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Подача электронных заявлений через Портал доверенным лицом возможна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Требования к электронным документам, представляемым заявителем для получения услуги: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jpg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png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zip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dpi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 режиме "оттенки серого" при наличии в документе изображений, отличных от цветного изображения;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в) документы в электронном виде могут быть подписаны квалифицированной ЭП.</w:t>
      </w:r>
      <w:proofErr w:type="gramEnd"/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ЭП).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34. Перечень вариантов предоставления муниципальной услуги</w:t>
      </w:r>
    </w:p>
    <w:p w:rsidR="00CF571C" w:rsidRPr="00CF571C" w:rsidRDefault="00CF571C" w:rsidP="00CF571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выдача дубликата документа.</w:t>
      </w:r>
    </w:p>
    <w:p w:rsidR="00CF571C" w:rsidRPr="00CF571C" w:rsidRDefault="00CF571C" w:rsidP="00CF571C">
      <w:pPr>
        <w:widowControl w:val="0"/>
        <w:numPr>
          <w:ilvl w:val="0"/>
          <w:numId w:val="14"/>
        </w:numPr>
        <w:suppressAutoHyphens/>
        <w:autoSpaceDE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35.Профилирование заявителя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признаков заявителя, представителя заявителя приведен в приложении № 2 к Административному регламенту.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36.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36.1. Результатом предоставления муниципальной услуги является выдача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36.2.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36.3.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36.4. Предоставление муниципальной услуги включает в себя выполнение следующих административных процедур: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предоставление результата муниципальной услуги.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36.5.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заявитель одним из способов, указанных в пункте 10. раздела II Административного регламента, представляет в орган муниципальной власти:</w:t>
      </w:r>
    </w:p>
    <w:p w:rsidR="00CF571C" w:rsidRPr="00CF571C" w:rsidRDefault="00CF571C" w:rsidP="00CF57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заявление по форме согласно приложению № 1 к Административному регламенту;</w:t>
      </w:r>
    </w:p>
    <w:p w:rsidR="00CF571C" w:rsidRPr="00CF571C" w:rsidRDefault="00CF571C" w:rsidP="00CF57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копию документа, удостоверяющего личность гражданина Российской Федерации.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36.6.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36.7. Порядок приема документов в МФЦ: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при приеме заявления работник МФЦ: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проверяет соответствие представленного заявления установленным требованиям, удостоверяясь, что: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тексты документов написаны разборчиво;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документы не исполнены карандашом;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срок действия документов не истек;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документы представлены в полном объеме.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36.8.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CF571C" w:rsidRPr="00CF571C" w:rsidRDefault="00CF571C" w:rsidP="00CF571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заверение подлинности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37.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Вариант 2. 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37.1.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37.2.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37.3.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37.4. Предоставление муниципальной услуги включает в себя выполнение следующих административных процедур: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предоставление результата муниципальной услуги.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37.5.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заявитель одним из способов, указанных в пункте 10 раздела II Административного регламента, представляет в орган муниципальной власти:</w:t>
      </w:r>
    </w:p>
    <w:p w:rsidR="00CF571C" w:rsidRPr="00CF571C" w:rsidRDefault="00CF571C" w:rsidP="00CF57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заявление по форме согласно приложению № 1 к Административному регламенту;</w:t>
      </w:r>
    </w:p>
    <w:p w:rsidR="00CF571C" w:rsidRPr="00CF571C" w:rsidRDefault="00CF571C" w:rsidP="00CF57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копию документа, удостоверяющего личность гражданина Российской Федерации.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37.6.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37.7. Порядок приема документов в МФЦ: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при приеме заявления работник МФЦ: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проверяет соответствие представленного заявления установленным требованиям, удостоверяясь, что: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тексты документов написаны разборчиво;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документы не исполнены карандашом;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срок действия документов не истек;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документы представлены в полном объеме.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37.8.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CF571C" w:rsidRPr="00CF571C" w:rsidRDefault="00CF571C" w:rsidP="00CF571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об отказе в предоставлении разрешения на отклонение от предельных параметров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разрешенного строительства, реконструкции объектов капитального строительства.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заверение подлинности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38.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38.1.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ошибок, и необходимых документов.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38.2.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38.3.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предоставления муниципальной услуги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допущенных опечаток и ошибок и содержащих правильные данные.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38.4.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отклонение от предельных параметров разрешенного строительства, реконструкции объектов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копию документа, удостоверяющего личность гражданина Российской Федерации;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Сроки выполнения административной процедуры МФЦ указаны в подразделе 12 раздела II Административного регламента.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38.5.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38.6. Основания для приостановления предоставления муниципальной услуги отсутствуют.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38.7.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38.8.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38.9.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39.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Вариант 4. Выдача дубликата документа, выданного по результатам предоставления муниципальной услуги</w:t>
      </w:r>
    </w:p>
    <w:p w:rsidR="00CF571C" w:rsidRPr="00CF571C" w:rsidRDefault="00CF571C" w:rsidP="00CF571C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39.1.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документа, выданного по результатам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предоставления муниципальной услуги (далее – заявление о выдаче дубликата документа). 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39.2. Результатом предоставления муниципальной услуги является выдача дубликата документа.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39.3. Заявителями являются физические или (и) юридические лица, обратившиеся за предоставлением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CF571C" w:rsidRPr="00CF571C" w:rsidRDefault="00CF571C" w:rsidP="00CF571C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39.4.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39.3. настоящего раздела.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39.5.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заявление о выдаче дубликата распоряжения в произвольной форме;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копию документа, удостоверяющего личность гражданина Российской Федерации;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Основаниями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для отказа в приеме заявления о выдаче дубликата решения на отклонение от предельных параметров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CF571C" w:rsidRPr="00CF571C" w:rsidRDefault="00CF571C" w:rsidP="00CF571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текст заявления не поддается прочтению;</w:t>
      </w:r>
    </w:p>
    <w:p w:rsidR="00CF571C" w:rsidRPr="00CF571C" w:rsidRDefault="00CF571C" w:rsidP="00CF571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CF571C" w:rsidRPr="00CF571C" w:rsidRDefault="00CF571C" w:rsidP="00CF571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CF571C" w:rsidRPr="00CF571C" w:rsidRDefault="00CF571C" w:rsidP="00CF571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ab/>
        <w:t>вопрос, указанный в заявлении, не относится к порядку предоставления муниципальной услуги.</w:t>
      </w:r>
    </w:p>
    <w:p w:rsidR="00CF571C" w:rsidRPr="00CF571C" w:rsidRDefault="00CF571C" w:rsidP="00CF571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CF571C" w:rsidRPr="00CF571C" w:rsidRDefault="00CF571C" w:rsidP="00CF571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39.6. Сроки выполнения административной процедуры в органе муниципальной власти, МФЦ указаны в подразделе 12 раздела II Административного регламента.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39.7.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39.8. Основания для приостановления предоставления муниципальной услуги отсутствуют.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39.9.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39.10.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CF571C" w:rsidRPr="00CF571C" w:rsidRDefault="00CF571C" w:rsidP="00CF5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39.11.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Приём заявления и документов, их регистрация</w:t>
      </w:r>
    </w:p>
    <w:p w:rsidR="00CF571C" w:rsidRPr="00CF571C" w:rsidRDefault="00CF571C" w:rsidP="00CF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40.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41.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42.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43.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71C">
        <w:rPr>
          <w:rFonts w:ascii="Arial" w:hAnsi="Arial" w:cs="Arial"/>
          <w:b/>
          <w:sz w:val="24"/>
          <w:szCs w:val="24"/>
        </w:rPr>
        <w:t>Направление межведомственного запроса</w:t>
      </w:r>
    </w:p>
    <w:p w:rsidR="00CF571C" w:rsidRPr="00CF571C" w:rsidRDefault="00CF571C" w:rsidP="00CF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44.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</w:t>
      </w:r>
      <w:r w:rsidRPr="00CF57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Административного регламента. 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Уполномоченными должностными лицами направляются </w:t>
      </w:r>
      <w:r w:rsidRPr="00CF571C">
        <w:rPr>
          <w:rFonts w:ascii="Arial" w:hAnsi="Arial" w:cs="Arial"/>
          <w:sz w:val="24"/>
          <w:szCs w:val="24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45.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46.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Рассмотрение документов, представленных заявителем,</w:t>
      </w:r>
    </w:p>
    <w:p w:rsidR="00CF571C" w:rsidRPr="00CF571C" w:rsidRDefault="00CF571C" w:rsidP="00CF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CF571C" w:rsidRPr="00CF571C" w:rsidRDefault="00CF571C" w:rsidP="00CF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подготовка ответа</w:t>
      </w:r>
    </w:p>
    <w:p w:rsidR="00CF571C" w:rsidRPr="00CF571C" w:rsidRDefault="00CF571C" w:rsidP="00CF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47.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48. Время выполнения административной процедуры </w:t>
      </w:r>
      <w:r w:rsidRPr="00CF571C">
        <w:rPr>
          <w:rFonts w:ascii="Arial" w:hAnsi="Arial" w:cs="Arial"/>
          <w:sz w:val="24"/>
          <w:szCs w:val="24"/>
        </w:rPr>
        <w:t xml:space="preserve">до 7 дней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>со дня регистрации заявления или получения ответов на межведомственные запросы в случае их направления.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49.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71C">
        <w:rPr>
          <w:rFonts w:ascii="Arial" w:hAnsi="Arial" w:cs="Arial"/>
          <w:b/>
          <w:sz w:val="24"/>
          <w:szCs w:val="24"/>
        </w:rPr>
        <w:t>Выдача заявителю результата предоставления</w:t>
      </w:r>
    </w:p>
    <w:p w:rsidR="00CF571C" w:rsidRPr="00CF571C" w:rsidRDefault="00CF571C" w:rsidP="00CF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71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F571C" w:rsidRPr="00CF571C" w:rsidRDefault="00CF571C" w:rsidP="00CF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50.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строительства. 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51. </w:t>
      </w:r>
      <w:r w:rsidRPr="00CF571C">
        <w:rPr>
          <w:rFonts w:ascii="Arial" w:hAnsi="Arial" w:cs="Arial"/>
          <w:sz w:val="24"/>
          <w:szCs w:val="24"/>
        </w:rPr>
        <w:t>Уведомление заявителя о принятом решении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571C">
        <w:rPr>
          <w:rFonts w:ascii="Arial" w:hAnsi="Arial" w:cs="Arial"/>
          <w:sz w:val="24"/>
          <w:szCs w:val="24"/>
        </w:rPr>
        <w:t>осуществляется у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52. Время выполнения административной процедуры: осуществляется в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течение 3-х дней.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53. Результатом выполнения административной процедуры является выдача заявителю: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). Указанные документы в формате электронного архива </w:t>
      </w:r>
      <w:proofErr w:type="spell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zip</w:t>
      </w:r>
      <w:proofErr w:type="spell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заверение подлинности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IV. Формы </w:t>
      </w:r>
      <w:proofErr w:type="gramStart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 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54. Текущий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55.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плановых</w:t>
      </w:r>
      <w:proofErr w:type="gramEnd"/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услуги, в том числе порядок и формы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полнотой и качеством ее предоставления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56.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57.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специалистов.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58.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должностных лиц органа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59.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предоставлением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их объединений и организаций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60.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F571C" w:rsidRPr="00CF571C" w:rsidRDefault="00CF571C" w:rsidP="00CF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V.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61. Информация, указанная в данном разделе, подлежит </w:t>
      </w:r>
      <w:proofErr w:type="gramStart"/>
      <w:r w:rsidRPr="00CF571C"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размещению на Портале.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для заинтересованных лиц об их праве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в ходе предоставления муниципальной услуги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62.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Органы муниципальной власти, организации и уполномоченные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направлена</w:t>
      </w:r>
      <w:proofErr w:type="gramEnd"/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жалоба заявителя в досудебном (внесудебном) порядке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63. 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>64.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нормативных правовых актов, регулирующих порядок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65. Федеральный </w:t>
      </w:r>
      <w:hyperlink r:id="rId10" w:history="1">
        <w:r w:rsidRPr="00CF571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hyperlink r:id="rId11" w:anchor="/document/27537955/entry/0" w:history="1">
        <w:proofErr w:type="gramStart"/>
        <w:r w:rsidRPr="00CF571C">
          <w:rPr>
            <w:rFonts w:ascii="Arial" w:eastAsia="Times New Roman" w:hAnsi="Arial" w:cs="Arial"/>
            <w:color w:val="22272F"/>
            <w:sz w:val="24"/>
            <w:szCs w:val="24"/>
            <w:lang w:eastAsia="ru-RU"/>
          </w:rPr>
          <w:t>постановление</w:t>
        </w:r>
      </w:hyperlink>
      <w:r w:rsidRPr="00CF57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 Правительства РФ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от 16 августа 2012 № 840 </w:t>
      </w:r>
      <w:r w:rsidRPr="00CF57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«О порядке </w:t>
      </w:r>
      <w:r w:rsidRPr="00CF571C">
        <w:rPr>
          <w:rFonts w:ascii="Arial" w:eastAsia="Times New Roman" w:hAnsi="Arial" w:cs="Arial"/>
          <w:sz w:val="24"/>
          <w:szCs w:val="24"/>
          <w:lang w:eastAsia="ru-RU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history="1">
        <w:r w:rsidRPr="00CF571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F57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CF57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».</w:t>
      </w: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P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E25DAB" w:rsidRPr="00BA6394" w:rsidRDefault="00E25DAB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394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1</w:t>
      </w:r>
    </w:p>
    <w:p w:rsidR="00E25DAB" w:rsidRPr="00BA6394" w:rsidRDefault="00E25DAB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394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E25DAB" w:rsidP="00AA3588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AA3588">
        <w:rPr>
          <w:rFonts w:ascii="Arial" w:hAnsi="Arial" w:cs="Arial"/>
          <w:sz w:val="24"/>
          <w:szCs w:val="24"/>
        </w:rPr>
        <w:t xml:space="preserve"> </w:t>
      </w:r>
      <w:r w:rsidR="00AA3588" w:rsidRPr="00AA3588">
        <w:rPr>
          <w:rFonts w:ascii="Arial" w:hAnsi="Arial" w:cs="Arial"/>
          <w:bCs/>
          <w:color w:val="26282F"/>
          <w:sz w:val="24"/>
          <w:szCs w:val="24"/>
        </w:rPr>
        <w:t>ФОРМА</w:t>
      </w:r>
      <w:r w:rsidR="00AA3588" w:rsidRPr="00AA3588">
        <w:rPr>
          <w:rFonts w:ascii="Arial" w:hAnsi="Arial" w:cs="Arial"/>
          <w:bCs/>
          <w:color w:val="26282F"/>
          <w:sz w:val="24"/>
          <w:szCs w:val="24"/>
        </w:rPr>
        <w:br/>
        <w:t xml:space="preserve">заявления о </w:t>
      </w:r>
      <w:r w:rsidR="00AA3588" w:rsidRPr="00AA3588">
        <w:rPr>
          <w:rFonts w:ascii="Arial" w:hAnsi="Arial" w:cs="Arial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A3588" w:rsidRPr="00AA3588" w:rsidRDefault="00AA3588" w:rsidP="00AA358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A3588" w:rsidRPr="00AA3588" w:rsidTr="00AA3588">
        <w:tc>
          <w:tcPr>
            <w:tcW w:w="9606" w:type="dxa"/>
          </w:tcPr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администрацию муниципального образования Татаро-Каргалинский сельсовет Сакмарского района Оренбургской области </w:t>
            </w:r>
          </w:p>
        </w:tc>
      </w:tr>
      <w:tr w:rsidR="00AA3588" w:rsidRPr="00AA3588" w:rsidTr="00AA3588">
        <w:tc>
          <w:tcPr>
            <w:tcW w:w="9606" w:type="dxa"/>
          </w:tcPr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заявителе: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руководителя или иного уполномоченного лица)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(вид документа, серия, номер)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(кем, когда </w:t>
            </w:r>
            <w:proofErr w:type="gramStart"/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- для физических лиц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муниципальной регистрации юридического лица (индивидуального предпринимателя):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(ОГРНИП) 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Контактная информация: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 почта 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AA3588" w:rsidRPr="00AA3588" w:rsidRDefault="00AA3588" w:rsidP="00AA3588">
            <w:pPr>
              <w:widowControl w:val="0"/>
              <w:autoSpaceDE w:val="0"/>
              <w:autoSpaceDN w:val="0"/>
              <w:spacing w:after="0" w:line="240" w:lineRule="auto"/>
              <w:ind w:left="4570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A3588" w:rsidRPr="00AA3588" w:rsidRDefault="00AA3588" w:rsidP="00AA358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A3588" w:rsidRPr="00AA3588" w:rsidRDefault="00AA3588" w:rsidP="00AA35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</w:rPr>
        <w:t xml:space="preserve">В соответствии со статьей 40 Градостроительного кодекса Российской Федерации прошу выдать разрешение на </w:t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1. Предельные  (минимальные  и  (или)  максимальные) размеры земельных участков, в том числе их площадь - _____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A3588" w:rsidRPr="00AA3588" w:rsidRDefault="00AA3588" w:rsidP="000C1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>(с учетом ч. 2 и ч. 3 ст. 38 Градостроительного кодекса Российской Федерации)</w:t>
      </w:r>
    </w:p>
    <w:p w:rsidR="00AA3588" w:rsidRPr="00AA3588" w:rsidRDefault="00AA3588" w:rsidP="000C1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______________________________________________________________________.</w:t>
      </w: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AA3588" w:rsidRPr="00AA3588" w:rsidRDefault="00AA3588" w:rsidP="000C1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A3588" w:rsidRPr="00AA3588" w:rsidRDefault="00AA3588" w:rsidP="000C1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(с учетом ч. 2 и ч. 3 ст. 38 Градостроительного кодекса Российской Федерации)</w:t>
      </w:r>
    </w:p>
    <w:p w:rsidR="00AA3588" w:rsidRPr="00AA3588" w:rsidRDefault="00AA3588" w:rsidP="000C1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A3588" w:rsidRPr="00AA3588" w:rsidRDefault="00AA3588" w:rsidP="000C1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___________________________________________________________________________________________________________________________________________.</w:t>
      </w:r>
    </w:p>
    <w:p w:rsidR="00AA3588" w:rsidRPr="00AA3588" w:rsidRDefault="00AA3588" w:rsidP="000C1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(с учетом ч. 2 и ч. 3 ст. 38 Градостроительного кодекса Российской Федерации)</w:t>
      </w: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AA3588" w:rsidRPr="00AA3588" w:rsidRDefault="00AA3588" w:rsidP="000C1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AA3588" w:rsidRPr="00AA3588" w:rsidRDefault="00AA3588" w:rsidP="00AA35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(с учетом ч. 2 и ч. 3 ст. 38 Градостроительного кодекса Российской Федерации)</w:t>
      </w: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285" w:rsidRDefault="00AA3588" w:rsidP="00AA358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5. Иные показатели - _____________________________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AA3588" w:rsidRPr="00AA3588" w:rsidRDefault="00AA3588" w:rsidP="000C1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AA3588">
        <w:rPr>
          <w:rFonts w:ascii="Arial" w:eastAsia="Times New Roman" w:hAnsi="Arial" w:cs="Arial"/>
          <w:sz w:val="24"/>
          <w:szCs w:val="24"/>
          <w:lang w:eastAsia="ru-RU"/>
        </w:rPr>
        <w:t>ю(</w:t>
      </w:r>
      <w:proofErr w:type="gramEnd"/>
      <w:r w:rsidRPr="00AA3588">
        <w:rPr>
          <w:rFonts w:ascii="Arial" w:eastAsia="Times New Roman" w:hAnsi="Arial" w:cs="Arial"/>
          <w:sz w:val="24"/>
          <w:szCs w:val="24"/>
          <w:lang w:eastAsia="ru-RU"/>
        </w:rPr>
        <w:t>ем).</w:t>
      </w: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Приложение: опись прилагаемых к заявлению документов на ____ листах.</w:t>
      </w:r>
    </w:p>
    <w:p w:rsidR="00AA3588" w:rsidRPr="00AA3588" w:rsidRDefault="00AA3588" w:rsidP="00AA358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3"/>
        <w:gridCol w:w="395"/>
        <w:gridCol w:w="2343"/>
        <w:gridCol w:w="516"/>
        <w:gridCol w:w="2944"/>
      </w:tblGrid>
      <w:tr w:rsidR="00AA3588" w:rsidRPr="00AA3588" w:rsidTr="00AA3588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A3588" w:rsidRPr="00AA3588" w:rsidRDefault="00AA3588" w:rsidP="00AA35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AA3588" w:rsidRPr="00AA3588" w:rsidRDefault="00AA3588" w:rsidP="00AA35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A3588" w:rsidRPr="00AA3588" w:rsidRDefault="00AA3588" w:rsidP="00AA35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AA3588" w:rsidRPr="00AA3588" w:rsidRDefault="00AA3588" w:rsidP="00AA35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A3588" w:rsidRPr="00AA3588" w:rsidRDefault="00AA3588" w:rsidP="00AA35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588" w:rsidRPr="00AA3588" w:rsidTr="00AA3588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A3588" w:rsidRPr="00AA3588" w:rsidRDefault="00AA3588" w:rsidP="000C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A3588" w:rsidRPr="00AA3588" w:rsidRDefault="00AA3588" w:rsidP="00AA358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A3588" w:rsidRPr="00AA3588" w:rsidRDefault="00AA3588" w:rsidP="000C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A3588" w:rsidRPr="00AA3588" w:rsidRDefault="00AA3588" w:rsidP="00AA358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A3588" w:rsidRPr="00AA3588" w:rsidRDefault="00AA3588" w:rsidP="000C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 xml:space="preserve">          М.П. </w:t>
      </w:r>
    </w:p>
    <w:p w:rsidR="00AA3588" w:rsidRPr="00AA3588" w:rsidRDefault="00AA3588" w:rsidP="000C1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(для юридического лица)</w:t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«____» ___________ 20___ г.   </w:t>
      </w: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>Должностное лицо,</w:t>
      </w:r>
    </w:p>
    <w:p w:rsidR="00AA3588" w:rsidRPr="00AA3588" w:rsidRDefault="00AA3588" w:rsidP="000C128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3588">
        <w:rPr>
          <w:rFonts w:ascii="Arial" w:eastAsia="Times New Roman" w:hAnsi="Arial" w:cs="Arial"/>
          <w:sz w:val="24"/>
          <w:szCs w:val="24"/>
          <w:lang w:eastAsia="ru-RU"/>
        </w:rPr>
        <w:t>принявшее</w:t>
      </w:r>
      <w:proofErr w:type="gramEnd"/>
      <w:r w:rsidRPr="00AA3588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 xml:space="preserve">окумент      </w:t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_________________</w:t>
      </w:r>
    </w:p>
    <w:p w:rsidR="00AA3588" w:rsidRDefault="00AA3588" w:rsidP="00AA3588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A35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AA3588">
        <w:rPr>
          <w:rFonts w:ascii="Arial" w:eastAsia="Times New Roman" w:hAnsi="Arial" w:cs="Arial"/>
          <w:sz w:val="24"/>
          <w:szCs w:val="24"/>
          <w:lang w:eastAsia="ru-RU"/>
        </w:rPr>
        <w:t>(фамилия и инициал                           (п</w:t>
      </w:r>
      <w:r w:rsidR="000C1285">
        <w:rPr>
          <w:rFonts w:ascii="Arial" w:eastAsia="Times New Roman" w:hAnsi="Arial" w:cs="Arial"/>
          <w:sz w:val="24"/>
          <w:szCs w:val="24"/>
          <w:lang w:eastAsia="ru-RU"/>
        </w:rPr>
        <w:t xml:space="preserve">одпись)   </w:t>
      </w:r>
      <w:proofErr w:type="gramEnd"/>
    </w:p>
    <w:p w:rsidR="000C1285" w:rsidRPr="00AA3588" w:rsidRDefault="000C1285" w:rsidP="00AA3588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285" w:rsidRPr="000C1285" w:rsidRDefault="00AA3588" w:rsidP="000C1285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="000C1285" w:rsidRPr="000C1285">
        <w:rPr>
          <w:rFonts w:ascii="Arial" w:eastAsia="Times New Roman" w:hAnsi="Arial" w:cs="Arial"/>
          <w:sz w:val="24"/>
          <w:szCs w:val="24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0C1285" w:rsidRPr="000C1285" w:rsidTr="005E650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C1285">
              <w:rPr>
                <w:rFonts w:ascii="Arial" w:eastAsia="Times New Roman" w:hAnsi="Arial" w:cs="Arial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 xml:space="preserve">направления в личный кабинет </w:t>
            </w:r>
            <w:proofErr w:type="gramStart"/>
            <w:r w:rsidRPr="000C1285">
              <w:rPr>
                <w:rFonts w:ascii="Arial" w:eastAsia="Times New Roman" w:hAnsi="Arial" w:cs="Arial"/>
                <w:lang w:eastAsia="ru-RU"/>
              </w:rPr>
              <w:t>интернет-портала</w:t>
            </w:r>
            <w:proofErr w:type="gramEnd"/>
            <w:r w:rsidRPr="000C1285">
              <w:rPr>
                <w:rFonts w:ascii="Arial" w:eastAsia="Times New Roman" w:hAnsi="Arial" w:cs="Arial"/>
                <w:lang w:eastAsia="ru-RU"/>
              </w:rPr>
              <w:t xml:space="preserve"> www.gosuslugi.ru);</w:t>
            </w:r>
          </w:p>
        </w:tc>
      </w:tr>
      <w:tr w:rsidR="000C1285" w:rsidRPr="000C1285" w:rsidTr="005E6502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1285" w:rsidRPr="000C1285" w:rsidTr="005E6502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1285" w:rsidRPr="000C1285" w:rsidTr="005E650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C1285" w:rsidRPr="000C1285" w:rsidRDefault="00AA3588" w:rsidP="000C1285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r w:rsidR="000C1285" w:rsidRPr="000C1285">
        <w:rPr>
          <w:rFonts w:ascii="Arial" w:eastAsia="Times New Roman" w:hAnsi="Arial" w:cs="Arial"/>
          <w:lang w:eastAsia="ru-RU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0C1285" w:rsidRPr="000C1285" w:rsidTr="005E6502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0C1285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0C1285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0C1285" w:rsidRPr="000C1285" w:rsidTr="005E6502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1285" w:rsidRPr="000C1285" w:rsidTr="005E6502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0C1285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0C1285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0C1285" w:rsidRPr="000C1285" w:rsidTr="005E6502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1285" w:rsidRPr="000C1285" w:rsidTr="005E6502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0C1285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0C1285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AA3588" w:rsidRPr="00AA3588" w:rsidRDefault="00AA3588" w:rsidP="000C1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СНИЛС</w:t>
      </w:r>
      <w:proofErr w:type="gramStart"/>
      <w:r w:rsidRPr="000C1285">
        <w:rPr>
          <w:rFonts w:ascii="Arial" w:eastAsia="Times New Roman" w:hAnsi="Arial" w:cs="Arial"/>
          <w:lang w:eastAsia="ru-RU"/>
        </w:rPr>
        <w:t xml:space="preserve">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-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-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-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proofErr w:type="gramEnd"/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e-</w:t>
      </w:r>
      <w:proofErr w:type="spellStart"/>
      <w:r w:rsidRPr="000C1285">
        <w:rPr>
          <w:rFonts w:ascii="Arial" w:eastAsia="Times New Roman" w:hAnsi="Arial" w:cs="Arial"/>
          <w:lang w:eastAsia="ru-RU"/>
        </w:rPr>
        <w:t>mail</w:t>
      </w:r>
      <w:proofErr w:type="spellEnd"/>
      <w:r w:rsidRPr="000C1285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гражданство - Российская Федерация/ _____________________________________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 </w:t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0C1285">
        <w:rPr>
          <w:rFonts w:ascii="Arial" w:eastAsia="Times New Roman" w:hAnsi="Arial" w:cs="Arial"/>
          <w:lang w:eastAsia="ru-RU"/>
        </w:rPr>
        <w:t>,</w:t>
      </w:r>
      <w:proofErr w:type="gramEnd"/>
      <w:r w:rsidRPr="000C1285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серия, номер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 xml:space="preserve">  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0C1285">
        <w:rPr>
          <w:rFonts w:ascii="Arial" w:eastAsia="Times New Roman" w:hAnsi="Arial" w:cs="Arial"/>
          <w:lang w:eastAsia="ru-RU"/>
        </w:rPr>
        <w:t>выдан</w:t>
      </w:r>
      <w:proofErr w:type="gramEnd"/>
      <w:r w:rsidRPr="000C1285">
        <w:rPr>
          <w:rFonts w:ascii="Arial" w:eastAsia="Times New Roman" w:hAnsi="Arial" w:cs="Arial"/>
          <w:lang w:eastAsia="ru-RU"/>
        </w:rPr>
        <w:t>- ____________________________________________________________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дата выдачи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дата рождения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место рождения - _______________________________________________________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0C1285">
        <w:rPr>
          <w:rFonts w:ascii="Arial" w:eastAsia="Times New Roman" w:hAnsi="Arial" w:cs="Arial"/>
          <w:lang w:eastAsia="ru-RU"/>
        </w:rPr>
        <w:t>,</w:t>
      </w:r>
      <w:proofErr w:type="gramEnd"/>
      <w:r w:rsidRPr="000C1285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дата выдачи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AA3588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0C1285" w:rsidRPr="000C1285">
        <w:rPr>
          <w:rFonts w:ascii="Arial" w:eastAsia="Times New Roman" w:hAnsi="Arial" w:cs="Arial"/>
          <w:lang w:eastAsia="ru-RU"/>
        </w:rPr>
        <w:t xml:space="preserve">Прошу информировать меня о ходе исполнения услуги (получения результата услуги) </w:t>
      </w:r>
      <w:r w:rsidR="000C1285" w:rsidRPr="000C1285">
        <w:rPr>
          <w:rFonts w:ascii="Arial" w:eastAsia="Times New Roman" w:hAnsi="Arial" w:cs="Arial"/>
          <w:lang w:eastAsia="ru-RU"/>
        </w:rPr>
        <w:lastRenderedPageBreak/>
        <w:t xml:space="preserve">через единый личный кабинет </w:t>
      </w:r>
      <w:proofErr w:type="gramStart"/>
      <w:r w:rsidR="000C1285" w:rsidRPr="000C1285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="000C1285" w:rsidRPr="000C1285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-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-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-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 xml:space="preserve"> 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0C1285" w:rsidRPr="000C1285" w:rsidTr="005E650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0C1285" w:rsidRPr="000C1285" w:rsidTr="005E6502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C128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0C1285" w:rsidRPr="000C1285" w:rsidTr="005E6502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0C1285" w:rsidRPr="000C1285" w:rsidTr="005E6502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_____________________________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1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1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1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0C1285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</w:p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0C1285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0C1285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0C1285" w:rsidRPr="000C1285" w:rsidTr="005E6502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                _______________            ____________________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1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(подпись)                                        (инициалы, фамилия)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AA3588" w:rsidRPr="00AA3588" w:rsidRDefault="00AA3588" w:rsidP="000C1285">
      <w:pPr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0C12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3261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A3588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lastRenderedPageBreak/>
        <w:t>Приложение № 2</w:t>
      </w:r>
      <w:r w:rsidRPr="00AA3588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br/>
        <w:t xml:space="preserve">к </w:t>
      </w:r>
      <w:r w:rsidRPr="00AA358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Административному регламенту</w:t>
      </w:r>
      <w:r w:rsidRPr="00AA3588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br/>
      </w:r>
    </w:p>
    <w:p w:rsidR="00AA3588" w:rsidRPr="00AA3588" w:rsidRDefault="00AA3588" w:rsidP="00AA35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AA358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Перечень</w:t>
      </w:r>
      <w:r w:rsidRPr="00AA358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br/>
        <w:t>признаков заявителя, представителя заявителя</w:t>
      </w:r>
    </w:p>
    <w:p w:rsidR="00AA3588" w:rsidRPr="00AA3588" w:rsidRDefault="00AA3588" w:rsidP="00AA35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119"/>
      </w:tblGrid>
      <w:tr w:rsidR="00AA3588" w:rsidRPr="00AA3588" w:rsidTr="000C128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88" w:rsidRPr="00AA3588" w:rsidRDefault="00AA3588" w:rsidP="00AA35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Признак заявителя,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88" w:rsidRPr="00AA3588" w:rsidRDefault="00AA3588" w:rsidP="00AA35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Значения признака заявителя, представителя заявителя</w:t>
            </w:r>
          </w:p>
        </w:tc>
      </w:tr>
      <w:tr w:rsidR="00AA3588" w:rsidRPr="00AA3588" w:rsidTr="000C128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88" w:rsidRPr="00AA3588" w:rsidRDefault="00AA3588" w:rsidP="00AA35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Статус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88" w:rsidRPr="00AA3588" w:rsidRDefault="00AA3588" w:rsidP="00AA35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AA3588" w:rsidRPr="00AA3588" w:rsidTr="000C128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88" w:rsidRPr="00AA3588" w:rsidRDefault="00AA3588" w:rsidP="00AA35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Статус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88" w:rsidRPr="00AA3588" w:rsidRDefault="00AA3588" w:rsidP="00AA358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5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AA3588" w:rsidRPr="00AA3588" w:rsidRDefault="00AA3588" w:rsidP="00AA35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74A0A" w:rsidRPr="00F868B5" w:rsidRDefault="00B74A0A" w:rsidP="00AA3588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74A0A" w:rsidRPr="00F868B5" w:rsidSect="00BC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9"/>
    <w:rsid w:val="00090473"/>
    <w:rsid w:val="000C1285"/>
    <w:rsid w:val="000F75B1"/>
    <w:rsid w:val="00153537"/>
    <w:rsid w:val="001603DF"/>
    <w:rsid w:val="001754B8"/>
    <w:rsid w:val="00183AB1"/>
    <w:rsid w:val="001F2588"/>
    <w:rsid w:val="00227279"/>
    <w:rsid w:val="0028327B"/>
    <w:rsid w:val="0036444A"/>
    <w:rsid w:val="00425E43"/>
    <w:rsid w:val="00442653"/>
    <w:rsid w:val="00462F8A"/>
    <w:rsid w:val="004749FE"/>
    <w:rsid w:val="004F61D9"/>
    <w:rsid w:val="00520DBC"/>
    <w:rsid w:val="00632F88"/>
    <w:rsid w:val="006D2B50"/>
    <w:rsid w:val="00740496"/>
    <w:rsid w:val="00820A2E"/>
    <w:rsid w:val="00867294"/>
    <w:rsid w:val="00952AE6"/>
    <w:rsid w:val="00955BA9"/>
    <w:rsid w:val="009B0E9C"/>
    <w:rsid w:val="00AA3588"/>
    <w:rsid w:val="00AE27DB"/>
    <w:rsid w:val="00AF0D27"/>
    <w:rsid w:val="00B147F3"/>
    <w:rsid w:val="00B54C3B"/>
    <w:rsid w:val="00B74A0A"/>
    <w:rsid w:val="00BA6394"/>
    <w:rsid w:val="00BC3F3E"/>
    <w:rsid w:val="00C14E81"/>
    <w:rsid w:val="00CC1FE9"/>
    <w:rsid w:val="00CC7D57"/>
    <w:rsid w:val="00CD4FD6"/>
    <w:rsid w:val="00CF571C"/>
    <w:rsid w:val="00D40A1E"/>
    <w:rsid w:val="00DB7162"/>
    <w:rsid w:val="00E25DAB"/>
    <w:rsid w:val="00F00955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F57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1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CF5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F571C"/>
  </w:style>
  <w:style w:type="character" w:customStyle="1" w:styleId="10">
    <w:name w:val="Заголовок 1 Знак"/>
    <w:basedOn w:val="a0"/>
    <w:link w:val="1"/>
    <w:uiPriority w:val="99"/>
    <w:rsid w:val="00CF57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571C"/>
  </w:style>
  <w:style w:type="paragraph" w:customStyle="1" w:styleId="ConsPlusTitle">
    <w:name w:val="ConsPlusTitle"/>
    <w:rsid w:val="00CF5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F5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F57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F5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CF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F5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F57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F57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F57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F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F5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F5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CF571C"/>
  </w:style>
  <w:style w:type="character" w:customStyle="1" w:styleId="af4">
    <w:name w:val="Гипертекстовая ссылка"/>
    <w:basedOn w:val="a0"/>
    <w:uiPriority w:val="99"/>
    <w:rsid w:val="00CF571C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CF571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CF571C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CF571C"/>
    <w:rPr>
      <w:rFonts w:ascii="Times New Roman" w:hAnsi="Times New Roman" w:cs="Times New Roman"/>
      <w:sz w:val="26"/>
      <w:szCs w:val="26"/>
    </w:rPr>
  </w:style>
  <w:style w:type="character" w:customStyle="1" w:styleId="af6">
    <w:name w:val="Цветовое выделение"/>
    <w:rsid w:val="00CF571C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CF571C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CF571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F57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1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CF5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F571C"/>
  </w:style>
  <w:style w:type="character" w:customStyle="1" w:styleId="10">
    <w:name w:val="Заголовок 1 Знак"/>
    <w:basedOn w:val="a0"/>
    <w:link w:val="1"/>
    <w:uiPriority w:val="99"/>
    <w:rsid w:val="00CF57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571C"/>
  </w:style>
  <w:style w:type="paragraph" w:customStyle="1" w:styleId="ConsPlusTitle">
    <w:name w:val="ConsPlusTitle"/>
    <w:rsid w:val="00CF5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F5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F57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F5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CF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F5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F57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F57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F57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F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F5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F5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CF571C"/>
  </w:style>
  <w:style w:type="character" w:customStyle="1" w:styleId="af4">
    <w:name w:val="Гипертекстовая ссылка"/>
    <w:basedOn w:val="a0"/>
    <w:uiPriority w:val="99"/>
    <w:rsid w:val="00CF571C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CF571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CF571C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CF571C"/>
    <w:rPr>
      <w:rFonts w:ascii="Times New Roman" w:hAnsi="Times New Roman" w:cs="Times New Roman"/>
      <w:sz w:val="26"/>
      <w:szCs w:val="26"/>
    </w:rPr>
  </w:style>
  <w:style w:type="character" w:customStyle="1" w:styleId="af6">
    <w:name w:val="Цветовое выделение"/>
    <w:rsid w:val="00CF571C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CF571C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CF571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FFC7BCF659B3634B2370AB3CD4FA85142E09AE6B5CDA928650F49C18780706BBD9F63D0F9092E3a0vAG" TargetMode="Externa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5D13-5537-42F2-A9EF-615BD9E5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28</Pages>
  <Words>10673</Words>
  <Characters>60840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2022-07-18T04:56:00Z</cp:lastPrinted>
  <dcterms:created xsi:type="dcterms:W3CDTF">2022-04-06T05:31:00Z</dcterms:created>
  <dcterms:modified xsi:type="dcterms:W3CDTF">2022-09-20T09:54:00Z</dcterms:modified>
</cp:coreProperties>
</file>