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2" w:rsidRDefault="00182E52" w:rsidP="00182E52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605D3C" w:rsidRDefault="00A413F3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________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31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F071E6"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E0C86" w:rsidRPr="0052505E" w:rsidRDefault="0052505E" w:rsidP="003E0C8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52505E">
        <w:rPr>
          <w:rFonts w:ascii="Arial" w:hAnsi="Arial" w:cs="Arial"/>
          <w:b/>
          <w:sz w:val="32"/>
          <w:szCs w:val="32"/>
          <w:lang w:eastAsia="ru-RU"/>
        </w:rPr>
        <w:t>муниципальной</w:t>
      </w:r>
      <w:proofErr w:type="gramEnd"/>
    </w:p>
    <w:p w:rsidR="003E0C86" w:rsidRPr="0052505E" w:rsidRDefault="0052505E" w:rsidP="003E0C8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>программы</w:t>
      </w:r>
      <w:r w:rsidR="003E0C86" w:rsidRPr="0052505E">
        <w:rPr>
          <w:rFonts w:ascii="Arial" w:hAnsi="Arial" w:cs="Arial"/>
          <w:b/>
          <w:sz w:val="32"/>
          <w:szCs w:val="32"/>
          <w:lang w:eastAsia="ru-RU"/>
        </w:rPr>
        <w:t xml:space="preserve"> «Устойчивое развитие территории МО</w:t>
      </w:r>
    </w:p>
    <w:p w:rsidR="003E0C86" w:rsidRPr="0052505E" w:rsidRDefault="003E0C86" w:rsidP="003E0C86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 Сакмарского района</w:t>
      </w:r>
    </w:p>
    <w:p w:rsidR="00CD6BB0" w:rsidRPr="0052505E" w:rsidRDefault="003E0C86" w:rsidP="0052505E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2505E">
        <w:rPr>
          <w:rFonts w:ascii="Arial" w:hAnsi="Arial" w:cs="Arial"/>
          <w:b/>
          <w:sz w:val="32"/>
          <w:szCs w:val="32"/>
          <w:lang w:eastAsia="ru-RU"/>
        </w:rPr>
        <w:t>Оренбургской области»</w:t>
      </w:r>
    </w:p>
    <w:p w:rsidR="00CD6BB0" w:rsidRPr="00CD6BB0" w:rsidRDefault="00CD6BB0" w:rsidP="00CD6BB0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E0C86" w:rsidRPr="003E0C86" w:rsidRDefault="003E0C86" w:rsidP="003E0C86">
      <w:pPr>
        <w:widowControl/>
        <w:suppressAutoHyphens w:val="0"/>
        <w:spacing w:after="200" w:line="276" w:lineRule="auto"/>
        <w:ind w:firstLine="708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В соответствии со ст. 179 Бюджетного кодекса Российской Федерации, Порядком  разработки, реализации и оценки эффективности  муниципальных программ муниципального образования Татаро-Каргалинский сельсовет,  Постановлением администрации муниципального образования Татаро-Каргалинский сельсовет от 08.06.2020 г  № 68-п  «Об утверждении перечня муниципальных программ  муниципального образования Татаро-Каргалинский  сельсовет», Решением совета </w:t>
      </w:r>
      <w:proofErr w:type="gramStart"/>
      <w:r w:rsidRPr="003E0C86">
        <w:rPr>
          <w:rFonts w:ascii="Arial" w:hAnsi="Arial" w:cs="Arial"/>
          <w:lang w:eastAsia="ru-RU"/>
        </w:rPr>
        <w:t>депутатов №47 от 24.12.2021г «О бюджете муниципального образования Татаро-Каргалинский сельсовет Сакмарского района Оренбургской области на 2022 год и плановый период 2023 и 2024 годов», Решением Совета депутатов №49 от 04.02.2022г «О внесении изменений в решение совета депутатов №47 от 24.12.2021г «О бюджете муниципального образования Татаро-Каргалинский сельсовет Сакмарского района Оренбургской области на 2022 год и плановый период 2023</w:t>
      </w:r>
      <w:proofErr w:type="gramEnd"/>
      <w:r w:rsidRPr="003E0C86">
        <w:rPr>
          <w:rFonts w:ascii="Arial" w:hAnsi="Arial" w:cs="Arial"/>
          <w:lang w:eastAsia="ru-RU"/>
        </w:rPr>
        <w:t xml:space="preserve"> и 2024 годов»</w:t>
      </w:r>
    </w:p>
    <w:p w:rsidR="0052505E" w:rsidRDefault="003E0C86" w:rsidP="009E3012">
      <w:pPr>
        <w:widowControl/>
        <w:suppressAutoHyphens w:val="0"/>
        <w:spacing w:after="200" w:line="276" w:lineRule="auto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1.</w:t>
      </w:r>
      <w:r w:rsidR="002F7CD6">
        <w:rPr>
          <w:rFonts w:ascii="Arial" w:hAnsi="Arial" w:cs="Arial"/>
          <w:lang w:eastAsia="ru-RU"/>
        </w:rPr>
        <w:t xml:space="preserve"> </w:t>
      </w:r>
      <w:r w:rsidR="0052505E" w:rsidRPr="0052505E">
        <w:rPr>
          <w:rFonts w:ascii="Arial" w:hAnsi="Arial" w:cs="Arial"/>
          <w:lang w:eastAsia="ru-RU"/>
        </w:rPr>
        <w:t>Утвердить муниципальную программу  «Устойчивое развитие территории муниципального образования Татаро-Каргалинский сельсовет Сакмарского района Оренбургской области» согласно приложению.</w:t>
      </w:r>
    </w:p>
    <w:p w:rsidR="000138D4" w:rsidRDefault="0052505E" w:rsidP="002F7CD6">
      <w:pPr>
        <w:widowControl/>
        <w:suppressAutoHyphens w:val="0"/>
        <w:spacing w:after="20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 </w:t>
      </w:r>
      <w:proofErr w:type="gramStart"/>
      <w:r w:rsidR="000138D4" w:rsidRPr="000138D4">
        <w:rPr>
          <w:rFonts w:ascii="Arial" w:hAnsi="Arial" w:cs="Arial"/>
          <w:lang w:eastAsia="ru-RU"/>
        </w:rPr>
        <w:t>Признать утратившим силу Постановление №263 от 13.11.2018г «Устойчивое развитие территории МО Татаро-Каргалинский сельсовет Сакмарского района Оренбургской области», с изменениями от 15.11.2019г № 216-п; от 27.12.2019г № 246, от 06.02.2020 №16-п, от 23.06.2020г №76-п, от 09.07.2020г. №80А-п, от 13.11.2020г №148-п; от 07.07.2021г № 92-п; от 27.11.2021г №134-п).</w:t>
      </w:r>
      <w:proofErr w:type="gramEnd"/>
    </w:p>
    <w:p w:rsidR="002F7CD6" w:rsidRPr="002F7CD6" w:rsidRDefault="002F7CD6" w:rsidP="002F7CD6">
      <w:pPr>
        <w:widowControl/>
        <w:suppressAutoHyphens w:val="0"/>
        <w:spacing w:after="200" w:line="276" w:lineRule="auto"/>
        <w:jc w:val="both"/>
        <w:rPr>
          <w:rFonts w:ascii="Arial" w:hAnsi="Arial" w:cs="Arial"/>
          <w:lang w:eastAsia="ru-RU"/>
        </w:rPr>
      </w:pPr>
      <w:bookmarkStart w:id="0" w:name="_GoBack"/>
      <w:bookmarkEnd w:id="0"/>
      <w:r>
        <w:rPr>
          <w:rFonts w:ascii="Arial" w:hAnsi="Arial" w:cs="Arial"/>
          <w:lang w:eastAsia="ru-RU"/>
        </w:rPr>
        <w:lastRenderedPageBreak/>
        <w:t xml:space="preserve">3. </w:t>
      </w:r>
      <w:r w:rsidRPr="002F7CD6">
        <w:rPr>
          <w:rFonts w:ascii="Arial" w:hAnsi="Arial" w:cs="Arial"/>
          <w:lang w:eastAsia="ru-RU"/>
        </w:rPr>
        <w:t>Наст</w:t>
      </w:r>
      <w:r w:rsidR="006A52BB">
        <w:rPr>
          <w:rFonts w:ascii="Arial" w:hAnsi="Arial" w:cs="Arial"/>
          <w:lang w:eastAsia="ru-RU"/>
        </w:rPr>
        <w:t>оящее решение вступает в силу после</w:t>
      </w:r>
      <w:r w:rsidRPr="002F7CD6">
        <w:rPr>
          <w:rFonts w:ascii="Arial" w:hAnsi="Arial" w:cs="Arial"/>
          <w:lang w:eastAsia="ru-RU"/>
        </w:rPr>
        <w:t xml:space="preserve"> дня его обнародования и подлежит размещению на сайте муниципального образования Татаро-Каргалинский  сельсовет.</w:t>
      </w:r>
    </w:p>
    <w:p w:rsidR="003E0C86" w:rsidRPr="003E0C86" w:rsidRDefault="002F7CD6" w:rsidP="003E0C86">
      <w:pPr>
        <w:widowControl/>
        <w:suppressAutoHyphens w:val="0"/>
        <w:spacing w:after="20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</w:t>
      </w:r>
      <w:r w:rsidR="003E0C86" w:rsidRPr="003E0C86">
        <w:rPr>
          <w:rFonts w:ascii="Arial" w:hAnsi="Arial" w:cs="Arial"/>
          <w:lang w:eastAsia="ru-RU"/>
        </w:rPr>
        <w:t xml:space="preserve">. Контроль  исполнения настоящего постановления  оставляю за собой. </w:t>
      </w:r>
    </w:p>
    <w:p w:rsidR="003E0C86" w:rsidRPr="003E0C86" w:rsidRDefault="002F7CD6" w:rsidP="003E0C86">
      <w:pPr>
        <w:widowControl/>
        <w:suppressAutoHyphens w:val="0"/>
        <w:spacing w:after="200"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</w:t>
      </w:r>
      <w:r w:rsidR="003E0C86" w:rsidRPr="003E0C86">
        <w:rPr>
          <w:rFonts w:ascii="Arial" w:hAnsi="Arial" w:cs="Arial"/>
          <w:lang w:eastAsia="ru-RU"/>
        </w:rPr>
        <w:t>. Постановление  вступает в силу с момента его подписания.</w:t>
      </w:r>
    </w:p>
    <w:p w:rsidR="003E0C86" w:rsidRPr="003E0C8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3E0C86" w:rsidRPr="003E0C8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3E0C86" w:rsidRPr="003E0C86" w:rsidRDefault="003E0C86" w:rsidP="003E0C86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 </w:t>
      </w:r>
    </w:p>
    <w:p w:rsidR="002F7CD6" w:rsidRDefault="003E0C8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Глава   администрации</w:t>
      </w:r>
      <w:r w:rsidR="002F7CD6">
        <w:rPr>
          <w:rFonts w:ascii="Arial" w:hAnsi="Arial" w:cs="Arial"/>
          <w:lang w:eastAsia="ru-RU"/>
        </w:rPr>
        <w:t xml:space="preserve"> муниципального образования</w:t>
      </w:r>
      <w:r w:rsidRPr="003E0C86">
        <w:rPr>
          <w:rFonts w:ascii="Arial" w:hAnsi="Arial" w:cs="Arial"/>
          <w:lang w:eastAsia="ru-RU"/>
        </w:rPr>
        <w:t xml:space="preserve">   </w:t>
      </w:r>
    </w:p>
    <w:p w:rsidR="00692388" w:rsidRDefault="002F7CD6" w:rsidP="002F7CD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Татаро-Каргалинский сельсовет</w:t>
      </w:r>
      <w:r w:rsidR="003E0C86" w:rsidRPr="003E0C86">
        <w:rPr>
          <w:rFonts w:ascii="Arial" w:hAnsi="Arial" w:cs="Arial"/>
          <w:lang w:eastAsia="ru-RU"/>
        </w:rPr>
        <w:t xml:space="preserve">                                                              </w:t>
      </w:r>
      <w:r w:rsidR="003E0C86">
        <w:rPr>
          <w:rFonts w:ascii="Arial" w:hAnsi="Arial" w:cs="Arial"/>
          <w:lang w:eastAsia="ru-RU"/>
        </w:rPr>
        <w:tab/>
      </w:r>
      <w:r w:rsidR="003E0C86">
        <w:rPr>
          <w:rFonts w:ascii="Arial" w:hAnsi="Arial" w:cs="Arial"/>
          <w:lang w:eastAsia="ru-RU"/>
        </w:rPr>
        <w:tab/>
      </w:r>
      <w:r w:rsidR="003E0C86" w:rsidRPr="003E0C86">
        <w:rPr>
          <w:rFonts w:ascii="Arial" w:hAnsi="Arial" w:cs="Arial"/>
          <w:lang w:eastAsia="ru-RU"/>
        </w:rPr>
        <w:t>М.К. Саитов</w:t>
      </w:r>
      <w:r w:rsidR="00692388">
        <w:rPr>
          <w:rFonts w:ascii="Arial" w:hAnsi="Arial" w:cs="Arial"/>
          <w:lang w:eastAsia="ru-RU"/>
        </w:rPr>
        <w:br w:type="page"/>
      </w:r>
    </w:p>
    <w:p w:rsidR="00CD6BB0" w:rsidRPr="00CD6BB0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CD6BB0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CD6BB0" w:rsidRPr="00CD6BB0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CD6BB0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</w:t>
      </w:r>
    </w:p>
    <w:p w:rsidR="00CD6BB0" w:rsidRPr="00CD6BB0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CD6BB0">
        <w:rPr>
          <w:rFonts w:ascii="Arial" w:hAnsi="Arial" w:cs="Arial"/>
          <w:b/>
          <w:sz w:val="32"/>
          <w:szCs w:val="32"/>
          <w:lang w:eastAsia="ru-RU"/>
        </w:rPr>
        <w:t xml:space="preserve">администрации </w:t>
      </w:r>
    </w:p>
    <w:p w:rsidR="00CD6BB0" w:rsidRPr="00CD6BB0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CD6BB0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CD6BB0" w:rsidRPr="00CD6BB0" w:rsidRDefault="00CD6BB0" w:rsidP="00CD6BB0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CD6BB0">
        <w:rPr>
          <w:rFonts w:ascii="Arial" w:hAnsi="Arial" w:cs="Arial"/>
          <w:b/>
          <w:sz w:val="32"/>
          <w:szCs w:val="32"/>
          <w:lang w:eastAsia="ru-RU"/>
        </w:rPr>
        <w:t>Татаро-Каргалинский сельсовет</w:t>
      </w:r>
    </w:p>
    <w:p w:rsidR="00692388" w:rsidRPr="00692388" w:rsidRDefault="003E0C86" w:rsidP="00CD6BB0">
      <w:pPr>
        <w:shd w:val="clear" w:color="auto" w:fill="FFFFFF"/>
        <w:ind w:firstLine="300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от </w:t>
      </w:r>
      <w:r w:rsidR="00A413F3">
        <w:rPr>
          <w:rFonts w:ascii="Arial" w:hAnsi="Arial" w:cs="Arial"/>
          <w:b/>
          <w:sz w:val="32"/>
          <w:szCs w:val="32"/>
          <w:lang w:eastAsia="ru-RU"/>
        </w:rPr>
        <w:t>________</w:t>
      </w:r>
      <w:r w:rsidR="00CD6BB0" w:rsidRPr="00CD6BB0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A413F3">
        <w:rPr>
          <w:rFonts w:ascii="Arial" w:hAnsi="Arial" w:cs="Arial"/>
          <w:b/>
          <w:sz w:val="32"/>
          <w:szCs w:val="32"/>
          <w:lang w:eastAsia="ru-RU"/>
        </w:rPr>
        <w:t>___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CD6BB0" w:rsidRDefault="00CD6BB0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rPr>
          <w:rFonts w:cstheme="minorBidi"/>
          <w:spacing w:val="11"/>
          <w:sz w:val="22"/>
          <w:szCs w:val="22"/>
          <w:lang w:eastAsia="ru-RU"/>
        </w:rPr>
      </w:pPr>
      <w:r w:rsidRPr="003E0C86">
        <w:rPr>
          <w:rFonts w:cstheme="minorBidi"/>
          <w:spacing w:val="11"/>
          <w:sz w:val="22"/>
          <w:szCs w:val="22"/>
          <w:lang w:eastAsia="ru-RU"/>
        </w:rPr>
        <w:t>                                                                      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Муниципальная   программа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«Устойчивое развитие  территории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bCs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 муниципального образования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 xml:space="preserve"> Татаро-Каргалинский  сельсовет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Сакмарского района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sz w:val="32"/>
          <w:szCs w:val="32"/>
          <w:lang w:eastAsia="ru-RU"/>
        </w:rPr>
      </w:pPr>
      <w:r w:rsidRPr="003E0C86">
        <w:rPr>
          <w:rFonts w:ascii="Arial" w:hAnsi="Arial" w:cs="Arial"/>
          <w:b/>
          <w:bCs/>
          <w:spacing w:val="11"/>
          <w:sz w:val="32"/>
          <w:szCs w:val="32"/>
          <w:lang w:eastAsia="ru-RU"/>
        </w:rPr>
        <w:t>Оренбургской области»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rPr>
          <w:rFonts w:cstheme="minorBidi"/>
          <w:b/>
          <w:spacing w:val="11"/>
          <w:sz w:val="28"/>
          <w:szCs w:val="28"/>
          <w:lang w:eastAsia="ru-RU"/>
        </w:rPr>
      </w:pPr>
      <w:r w:rsidRPr="003E0C86">
        <w:rPr>
          <w:rFonts w:cstheme="minorBidi"/>
          <w:b/>
          <w:spacing w:val="11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28"/>
          <w:szCs w:val="28"/>
          <w:lang w:eastAsia="ru-RU"/>
        </w:rPr>
        <w:t> 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before="100" w:beforeAutospacing="1" w:after="100" w:afterAutospacing="1"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469" w:lineRule="atLeast"/>
        <w:outlineLvl w:val="0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3E0C86" w:rsidRPr="003E0C86" w:rsidRDefault="003E0C86" w:rsidP="003E0C86">
      <w:pPr>
        <w:widowControl/>
        <w:shd w:val="clear" w:color="auto" w:fill="FFFFFF"/>
        <w:tabs>
          <w:tab w:val="left" w:pos="4020"/>
        </w:tabs>
        <w:suppressAutoHyphens w:val="0"/>
        <w:spacing w:line="327" w:lineRule="atLeast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  <w:r w:rsidRPr="003E0C86"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  <w:tab/>
      </w:r>
    </w:p>
    <w:p w:rsidR="003E0C86" w:rsidRPr="003E0C86" w:rsidRDefault="003E0C86" w:rsidP="003E0C86">
      <w:pPr>
        <w:widowControl/>
        <w:shd w:val="clear" w:color="auto" w:fill="FFFFFF"/>
        <w:tabs>
          <w:tab w:val="left" w:pos="4020"/>
        </w:tabs>
        <w:suppressAutoHyphens w:val="0"/>
        <w:spacing w:line="327" w:lineRule="atLeast"/>
        <w:rPr>
          <w:rFonts w:cstheme="minorBidi"/>
          <w:b/>
          <w:bCs/>
          <w:color w:val="666666"/>
          <w:spacing w:val="11"/>
          <w:kern w:val="36"/>
          <w:sz w:val="34"/>
          <w:szCs w:val="34"/>
          <w:lang w:eastAsia="ru-RU"/>
        </w:rPr>
      </w:pP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rPr>
          <w:rFonts w:eastAsiaTheme="minorEastAsia" w:cstheme="minorBidi"/>
          <w:lang w:eastAsia="ru-RU"/>
        </w:rPr>
      </w:pPr>
    </w:p>
    <w:p w:rsid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eastAsiaTheme="minorEastAsia" w:cstheme="minorBidi"/>
          <w:lang w:eastAsia="ru-RU"/>
        </w:rPr>
      </w:pPr>
    </w:p>
    <w:p w:rsidR="003E0C86" w:rsidRPr="00030095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lastRenderedPageBreak/>
        <w:t>Паспорт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>муниципальной программы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ru-RU"/>
        </w:rPr>
      </w:pPr>
      <w:r w:rsidRPr="00030095">
        <w:rPr>
          <w:rFonts w:ascii="Arial" w:eastAsia="Calibri" w:hAnsi="Arial" w:cs="Arial"/>
          <w:b/>
          <w:lang w:eastAsia="ru-RU"/>
        </w:rPr>
        <w:t>«Устойчивое развитие  территории  муниципального образования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ru-RU"/>
        </w:rPr>
        <w:t>Татаро-Каргалинский сельсовет Сакмарского района Оренбургской области</w:t>
      </w:r>
      <w:r w:rsidRPr="00030095">
        <w:rPr>
          <w:rFonts w:ascii="Arial" w:eastAsia="Calibri" w:hAnsi="Arial" w:cs="Arial"/>
          <w:b/>
          <w:lang w:eastAsia="en-US"/>
        </w:rPr>
        <w:t>» (далее -  Программа)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="Calibri" w:hAnsi="Arial" w:cs="Arial"/>
          <w:lang w:eastAsia="ru-RU"/>
        </w:rPr>
      </w:pPr>
    </w:p>
    <w:tbl>
      <w:tblPr>
        <w:tblW w:w="9924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5103"/>
      </w:tblGrid>
      <w:tr w:rsidR="003E0C86" w:rsidRPr="003E0C86" w:rsidTr="003E0C86"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 Наименование Программы 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«Устойчивое развитие  территории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муниципального образования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Татаро-Каргалинский сельсовет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 xml:space="preserve">Сакмарского района Оренбургской области» (далее по </w:t>
            </w:r>
            <w:proofErr w:type="gramStart"/>
            <w:r w:rsidRPr="003E0C86">
              <w:rPr>
                <w:rFonts w:ascii="Arial" w:eastAsia="Calibri" w:hAnsi="Arial" w:cs="Arial"/>
                <w:lang w:eastAsia="ru-RU"/>
              </w:rPr>
              <w:t>тексту-Программа</w:t>
            </w:r>
            <w:proofErr w:type="gramEnd"/>
            <w:r w:rsidRPr="003E0C86">
              <w:rPr>
                <w:rFonts w:ascii="Arial" w:eastAsia="Calibri" w:hAnsi="Arial" w:cs="Arial"/>
                <w:lang w:eastAsia="ru-RU"/>
              </w:rPr>
              <w:t>)</w:t>
            </w:r>
          </w:p>
        </w:tc>
      </w:tr>
      <w:tr w:rsidR="003E0C86" w:rsidRPr="003E0C86" w:rsidTr="003E0C86">
        <w:trPr>
          <w:trHeight w:val="118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администрация  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3E0C86" w:rsidRPr="003E0C86" w:rsidTr="003E0C86">
        <w:trPr>
          <w:trHeight w:val="36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Соисполнители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отсутствуют</w:t>
            </w:r>
          </w:p>
        </w:tc>
      </w:tr>
      <w:tr w:rsidR="003E0C86" w:rsidRPr="003E0C86" w:rsidTr="003E0C86">
        <w:trPr>
          <w:trHeight w:val="399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Участники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tabs>
                <w:tab w:val="left" w:pos="8460"/>
              </w:tabs>
              <w:suppressAutoHyphens w:val="0"/>
              <w:autoSpaceDE w:val="0"/>
              <w:autoSpaceDN w:val="0"/>
              <w:adjustRightInd w:val="0"/>
              <w:ind w:left="360" w:hanging="360"/>
              <w:jc w:val="center"/>
              <w:rPr>
                <w:rFonts w:ascii="Arial" w:eastAsiaTheme="minorEastAsia" w:hAnsi="Arial" w:cs="Arial"/>
                <w:b/>
                <w:color w:val="FF0000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3E0C86" w:rsidRPr="003E0C86" w:rsidTr="003E0C86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Подпрограммы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bCs/>
                <w:spacing w:val="11"/>
                <w:lang w:eastAsia="en-US"/>
              </w:rPr>
            </w:pPr>
            <w:r w:rsidRPr="003E0C86">
              <w:rPr>
                <w:rFonts w:ascii="Arial" w:eastAsia="Calibri" w:hAnsi="Arial" w:cs="Arial"/>
                <w:b/>
                <w:bCs/>
                <w:i/>
              </w:rPr>
              <w:t xml:space="preserve">1. </w:t>
            </w:r>
            <w:r w:rsidRPr="003E0C86">
              <w:rPr>
                <w:rFonts w:ascii="Arial" w:eastAsia="Calibri" w:hAnsi="Arial" w:cs="Arial"/>
                <w:kern w:val="1"/>
              </w:rPr>
              <w:t>«Муниципальное управление муниципального образования Татаро-Каргалинский  сельсовет Сакмарского района Оренбургской области»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2. </w:t>
            </w:r>
            <w:r w:rsidRPr="003E0C86">
              <w:rPr>
                <w:rFonts w:ascii="Arial" w:eastAsia="Calibri" w:hAnsi="Arial" w:cs="Arial"/>
                <w:lang w:eastAsia="en-US"/>
              </w:rPr>
              <w:t>«Обеспечение первичных мер пожарной безопасности в границах населенных пунктов муниципального образования Татаро-Каргалинский сельсовет»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3. 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«Жилищно-коммунальное хозяйство и благоустройство территории муниципального образования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Татаро-Каргалинский сельсовет»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4.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>«Развитие  сфер культуры и спорта  муниципального образования Татаро-Каргалинский сельсовет »</w:t>
            </w:r>
            <w:r w:rsidRPr="003E0C8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0C86" w:rsidRPr="003E0C86" w:rsidTr="003E0C86">
        <w:trPr>
          <w:trHeight w:val="932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bookmarkStart w:id="1" w:name="sub_11112"/>
            <w:bookmarkEnd w:id="1"/>
            <w:r w:rsidRPr="003E0C86">
              <w:rPr>
                <w:rFonts w:ascii="Arial" w:hAnsi="Arial" w:cs="Arial"/>
                <w:lang w:eastAsia="ru-RU"/>
              </w:rPr>
              <w:t>Цель муниципальной программы                     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Сбалансированное, комплексное  развитие территории муниципального образования Татаро-Каргалинский сельсовет.</w:t>
            </w:r>
          </w:p>
        </w:tc>
      </w:tr>
      <w:tr w:rsidR="003E0C86" w:rsidRPr="003E0C86" w:rsidTr="003E0C86"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jc w:val="center"/>
              <w:rPr>
                <w:rFonts w:ascii="Arial" w:hAnsi="Arial" w:cs="Arial"/>
              </w:rPr>
            </w:pPr>
            <w:r w:rsidRPr="003E0C86">
              <w:rPr>
                <w:rFonts w:ascii="Arial" w:hAnsi="Arial" w:cs="Arial"/>
              </w:rPr>
              <w:t>1.Совершенствование муниципальной службы, создание условий для эффективного использования средств бюджета Татаро-Каргалинского сельсовета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2. Обеспечение первичных мер пожарной безопасности противопожарной защиты населенных пунктов;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3. </w:t>
            </w:r>
            <w:r w:rsidRPr="003E0C86">
              <w:rPr>
                <w:rFonts w:ascii="Arial" w:hAnsi="Arial" w:cs="Arial"/>
                <w:lang w:eastAsia="en-US"/>
              </w:rPr>
              <w:t>Повышение уровня комплексного обустройства объектами социальной и инженерной инфраструктуры села</w:t>
            </w:r>
            <w:r w:rsidRPr="003E0C86">
              <w:rPr>
                <w:rFonts w:ascii="Arial" w:eastAsia="Calibri" w:hAnsi="Arial" w:cs="Arial"/>
                <w:lang w:eastAsia="en-US"/>
              </w:rPr>
              <w:t>;</w:t>
            </w:r>
          </w:p>
          <w:p w:rsidR="003E0C86" w:rsidRPr="003E0C86" w:rsidRDefault="003E0C86" w:rsidP="003E0C86">
            <w:pPr>
              <w:widowControl/>
              <w:jc w:val="center"/>
              <w:rPr>
                <w:rFonts w:ascii="Arial" w:hAnsi="Arial" w:cs="Arial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4. </w:t>
            </w:r>
            <w:r w:rsidRPr="003E0C86">
              <w:rPr>
                <w:rFonts w:ascii="Arial" w:hAnsi="Arial" w:cs="Arial"/>
              </w:rPr>
              <w:t>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      </w:r>
          </w:p>
        </w:tc>
      </w:tr>
      <w:tr w:rsidR="003E0C86" w:rsidRPr="003E0C86" w:rsidTr="003E0C86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lastRenderedPageBreak/>
              <w:t> Целевые показатели (Индикаторы) Программы                     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shd w:val="clear" w:color="auto" w:fill="FFFFFF"/>
                <w:lang w:eastAsia="ru-RU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3E0C86" w:rsidRPr="003E0C86" w:rsidTr="003E0C86"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Этапы и сроки реализации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2019-2024 годы</w:t>
            </w:r>
          </w:p>
        </w:tc>
      </w:tr>
      <w:tr w:rsidR="003E0C86" w:rsidRPr="003E0C86" w:rsidTr="003E0C86">
        <w:trPr>
          <w:trHeight w:val="1684"/>
        </w:trPr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spacing w:line="327" w:lineRule="atLeast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- общий объем финансирования Программы на 2019-2024 годы  составляет 101046,832 тыс. руб</w:t>
            </w:r>
            <w:proofErr w:type="gramStart"/>
            <w:r w:rsidRPr="003E0C86">
              <w:rPr>
                <w:rFonts w:ascii="Arial" w:hAnsi="Arial" w:cs="Arial"/>
                <w:lang w:eastAsia="ru-RU"/>
              </w:rPr>
              <w:t>.(</w:t>
            </w:r>
            <w:proofErr w:type="gramEnd"/>
            <w:r w:rsidRPr="003E0C86">
              <w:rPr>
                <w:rFonts w:ascii="Arial" w:hAnsi="Arial" w:cs="Arial"/>
                <w:lang w:eastAsia="ru-RU"/>
              </w:rPr>
              <w:t>местный бюджет) 5250,0 (федеральный бюджет) 2250,0 тыс. руб. (областной бюджет),из них: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2019 год – 11143,6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2020 год – 16449,0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2021 год – 15637,3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2022 год – 26042,407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2023 год – 16141,165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2024 год – 15633,36 тыс. руб</w:t>
            </w:r>
            <w:proofErr w:type="gramStart"/>
            <w:r w:rsidRPr="003E0C86">
              <w:rPr>
                <w:rFonts w:ascii="Arial" w:hAnsi="Arial" w:cs="Arial"/>
                <w:lang w:eastAsia="ru-RU"/>
              </w:rPr>
              <w:t>.(</w:t>
            </w:r>
            <w:proofErr w:type="gramEnd"/>
            <w:r w:rsidRPr="003E0C86">
              <w:rPr>
                <w:rFonts w:ascii="Arial" w:hAnsi="Arial" w:cs="Arial"/>
                <w:lang w:eastAsia="ru-RU"/>
              </w:rPr>
              <w:t>местный бюджет)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5250,0 тыс. руб. (федеральный бюджет)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2250,0 тыс. руб. (областной бюджет)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Объемы  финансирования  Программы ежегодно  уточняются  при формировании  бюджета Татаро-Каргалинского  сельсовета  на  очередной финансовый год и плановый период</w:t>
            </w:r>
          </w:p>
        </w:tc>
      </w:tr>
    </w:tbl>
    <w:p w:rsidR="003E0C86" w:rsidRPr="003E0C86" w:rsidRDefault="003E0C86" w:rsidP="003E0C86">
      <w:pPr>
        <w:widowControl/>
        <w:shd w:val="clear" w:color="auto" w:fill="FFFFFF"/>
        <w:suppressAutoHyphens w:val="0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numPr>
          <w:ilvl w:val="0"/>
          <w:numId w:val="29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Общая характеристика реализации Муниципальной Программы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1. Официальное наименование органа местного самоуправления – администрация муниципального образования Татаро-Каргалинский сельсовет Сакмарского района Оренбургской области на основании Свидетельства о включении муниципального образования в государственный реестр муниципальных образований РФ от 25 декабря 2005 года.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2. Сокращенное наименование муниципального образования – Татаро-Каргалинский  сельсовет (далее – сельсовет).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3. Административным центром Татаро-Каргалинского сельсовета является село Татарская Каргала.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4. В состав территории сельсовета входят 2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села</w:t>
      </w:r>
      <w:proofErr w:type="gramStart"/>
      <w:r w:rsidRPr="003E0C86">
        <w:rPr>
          <w:rFonts w:ascii="Arial" w:hAnsi="Arial" w:cs="Arial"/>
          <w:spacing w:val="11"/>
          <w:lang w:eastAsia="ru-RU"/>
        </w:rPr>
        <w:t>:Т</w:t>
      </w:r>
      <w:proofErr w:type="gramEnd"/>
      <w:r w:rsidRPr="003E0C86">
        <w:rPr>
          <w:rFonts w:ascii="Arial" w:hAnsi="Arial" w:cs="Arial"/>
          <w:spacing w:val="11"/>
          <w:lang w:eastAsia="ru-RU"/>
        </w:rPr>
        <w:t>атарская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Каргала, Майорское.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Общая площадь – </w:t>
      </w:r>
      <w:smartTag w:uri="urn:schemas-microsoft-com:office:smarttags" w:element="metricconverter">
        <w:smartTagPr>
          <w:attr w:name="ProductID" w:val="19979 га"/>
        </w:smartTagPr>
        <w:r w:rsidRPr="003E0C86">
          <w:rPr>
            <w:rFonts w:ascii="Arial" w:eastAsiaTheme="minorEastAsia" w:hAnsi="Arial" w:cs="Arial"/>
            <w:lang w:eastAsia="ru-RU"/>
          </w:rPr>
          <w:t>19979 га</w:t>
        </w:r>
      </w:smartTag>
      <w:r w:rsidRPr="003E0C86">
        <w:rPr>
          <w:rFonts w:ascii="Arial" w:hAnsi="Arial" w:cs="Arial"/>
          <w:spacing w:val="11"/>
          <w:lang w:eastAsia="ru-RU"/>
        </w:rPr>
        <w:t xml:space="preserve">, в том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числе</w:t>
      </w:r>
      <w:proofErr w:type="gramStart"/>
      <w:r w:rsidRPr="003E0C86">
        <w:rPr>
          <w:rFonts w:ascii="Arial" w:hAnsi="Arial" w:cs="Arial"/>
          <w:spacing w:val="11"/>
          <w:lang w:eastAsia="ru-RU"/>
        </w:rPr>
        <w:t>:з</w:t>
      </w:r>
      <w:proofErr w:type="gramEnd"/>
      <w:r w:rsidRPr="003E0C86">
        <w:rPr>
          <w:rFonts w:ascii="Arial" w:hAnsi="Arial" w:cs="Arial"/>
          <w:spacing w:val="11"/>
          <w:lang w:eastAsia="ru-RU"/>
        </w:rPr>
        <w:t>емли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с/х назначения </w:t>
      </w:r>
      <w:r w:rsidRPr="003E0C86">
        <w:rPr>
          <w:rFonts w:ascii="Arial" w:eastAsiaTheme="minorEastAsia" w:hAnsi="Arial" w:cs="Arial"/>
          <w:lang w:eastAsia="ru-RU"/>
        </w:rPr>
        <w:t>19339 га</w:t>
      </w:r>
      <w:r w:rsidRPr="003E0C86">
        <w:rPr>
          <w:rFonts w:ascii="Arial" w:hAnsi="Arial" w:cs="Arial"/>
          <w:spacing w:val="11"/>
          <w:lang w:eastAsia="ru-RU"/>
        </w:rPr>
        <w:t xml:space="preserve">; поселения </w:t>
      </w:r>
      <w:r w:rsidRPr="003E0C86">
        <w:rPr>
          <w:rFonts w:ascii="Arial" w:eastAsiaTheme="minorEastAsia" w:hAnsi="Arial" w:cs="Arial"/>
          <w:lang w:eastAsia="ru-RU"/>
        </w:rPr>
        <w:t>545 га</w:t>
      </w:r>
      <w:r w:rsidRPr="003E0C86">
        <w:rPr>
          <w:rFonts w:ascii="Arial" w:hAnsi="Arial" w:cs="Arial"/>
          <w:spacing w:val="11"/>
          <w:lang w:eastAsia="ru-RU"/>
        </w:rPr>
        <w:t xml:space="preserve">; </w:t>
      </w:r>
      <w:r w:rsidRPr="003E0C86">
        <w:rPr>
          <w:rFonts w:ascii="Arial" w:eastAsiaTheme="minorEastAsia" w:hAnsi="Arial" w:cs="Arial"/>
          <w:lang w:eastAsia="ru-RU"/>
        </w:rPr>
        <w:t>Земли лесного фонда –668 га</w:t>
      </w:r>
      <w:r w:rsidRPr="003E0C86">
        <w:rPr>
          <w:rFonts w:ascii="Arial" w:hAnsi="Arial" w:cs="Arial"/>
          <w:spacing w:val="11"/>
          <w:lang w:eastAsia="ru-RU"/>
        </w:rPr>
        <w:t xml:space="preserve">; </w:t>
      </w:r>
      <w:r w:rsidRPr="003E0C86">
        <w:rPr>
          <w:rFonts w:ascii="Arial" w:eastAsiaTheme="minorEastAsia" w:hAnsi="Arial" w:cs="Arial"/>
          <w:lang w:eastAsia="ru-RU"/>
        </w:rPr>
        <w:t>Прочие земли (земли водного фонда, фонда перераспределения и т.д.)</w:t>
      </w:r>
      <w:r w:rsidRPr="003E0C86">
        <w:rPr>
          <w:rFonts w:ascii="Arial" w:hAnsi="Arial" w:cs="Arial"/>
          <w:spacing w:val="11"/>
          <w:lang w:eastAsia="ru-RU"/>
        </w:rPr>
        <w:t>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5. Численность населения Татаро-Каргалинского сельсовета на 01.01.2021 года – 4430 человек.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Границы сельсовета.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Сельское поселение Татаро-Каргалинский сельсовет расположено в южной части Сакмарского района примерно в </w:t>
      </w:r>
      <w:smartTag w:uri="urn:schemas-microsoft-com:office:smarttags" w:element="metricconverter">
        <w:smartTagPr>
          <w:attr w:name="ProductID" w:val="20 км"/>
        </w:smartTagPr>
        <w:r w:rsidRPr="003E0C86">
          <w:rPr>
            <w:rFonts w:ascii="Arial" w:eastAsiaTheme="minorEastAsia" w:hAnsi="Arial" w:cs="Arial"/>
            <w:bCs/>
            <w:lang w:eastAsia="ru-RU"/>
          </w:rPr>
          <w:t>20 км</w:t>
        </w:r>
      </w:smartTag>
      <w:r w:rsidRPr="003E0C86">
        <w:rPr>
          <w:rFonts w:ascii="Arial" w:eastAsiaTheme="minorEastAsia" w:hAnsi="Arial" w:cs="Arial"/>
          <w:bCs/>
          <w:lang w:eastAsia="ru-RU"/>
        </w:rPr>
        <w:t xml:space="preserve"> к северу от центра города Оренбурга на правом берегу реки Сакмара в месте впадения в нее 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р</w:t>
      </w:r>
      <w:proofErr w:type="gramStart"/>
      <w:r w:rsidRPr="003E0C86">
        <w:rPr>
          <w:rFonts w:ascii="Arial" w:eastAsiaTheme="minorEastAsia" w:hAnsi="Arial" w:cs="Arial"/>
          <w:bCs/>
          <w:lang w:eastAsia="ru-RU"/>
        </w:rPr>
        <w:t>.К</w:t>
      </w:r>
      <w:proofErr w:type="gramEnd"/>
      <w:r w:rsidRPr="003E0C86">
        <w:rPr>
          <w:rFonts w:ascii="Arial" w:eastAsiaTheme="minorEastAsia" w:hAnsi="Arial" w:cs="Arial"/>
          <w:bCs/>
          <w:lang w:eastAsia="ru-RU"/>
        </w:rPr>
        <w:t>аргалка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>. Ближайшие населенные пункты: Колхоз «Ленина»(Оренбургский район) на юго-западе, с .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Гребени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 xml:space="preserve"> – к востоку, </w:t>
      </w:r>
      <w:proofErr w:type="spellStart"/>
      <w:r w:rsidRPr="003E0C86">
        <w:rPr>
          <w:rFonts w:ascii="Arial" w:eastAsiaTheme="minorEastAsia" w:hAnsi="Arial" w:cs="Arial"/>
          <w:bCs/>
          <w:lang w:eastAsia="ru-RU"/>
        </w:rPr>
        <w:t>Нижнесакмарский</w:t>
      </w:r>
      <w:proofErr w:type="spellEnd"/>
      <w:r w:rsidRPr="003E0C86">
        <w:rPr>
          <w:rFonts w:ascii="Arial" w:eastAsiaTheme="minorEastAsia" w:hAnsi="Arial" w:cs="Arial"/>
          <w:bCs/>
          <w:lang w:eastAsia="ru-RU"/>
        </w:rPr>
        <w:t xml:space="preserve"> (территория Оренбургского горсовета) – к юго-востоку, с</w:t>
      </w:r>
      <w:proofErr w:type="gramStart"/>
      <w:r w:rsidRPr="003E0C86">
        <w:rPr>
          <w:rFonts w:ascii="Arial" w:eastAsiaTheme="minorEastAsia" w:hAnsi="Arial" w:cs="Arial"/>
          <w:bCs/>
          <w:lang w:eastAsia="ru-RU"/>
        </w:rPr>
        <w:t>.С</w:t>
      </w:r>
      <w:proofErr w:type="gramEnd"/>
      <w:r w:rsidRPr="003E0C86">
        <w:rPr>
          <w:rFonts w:ascii="Arial" w:eastAsiaTheme="minorEastAsia" w:hAnsi="Arial" w:cs="Arial"/>
          <w:bCs/>
          <w:lang w:eastAsia="ru-RU"/>
        </w:rPr>
        <w:t>акмара – к северо-востоку от Татарской Каргалы.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Демография.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Татаро-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Каргалинскому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сельсовету показатели демографического состояния выглядят следующим образом: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color w:val="FF0000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число родившихся за 9 месяцев 2021 года – 30 человек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lastRenderedPageBreak/>
        <w:t>- число умерших за 9 месяцев 2021 года – 32 человека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Экономическое развитие.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Промышленность.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На территории Татаро-Каргалинский сельсовета  зарегистрировано одно  промышленное предприятие: ООО «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МегаПласт</w:t>
      </w:r>
      <w:proofErr w:type="spellEnd"/>
      <w:r w:rsidRPr="003E0C86">
        <w:rPr>
          <w:rFonts w:ascii="Arial" w:hAnsi="Arial" w:cs="Arial"/>
          <w:spacing w:val="11"/>
          <w:lang w:eastAsia="ru-RU"/>
        </w:rPr>
        <w:t>» групп.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Сельское хозяйство.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ЗАО «Оренбургский бройлер» является самым крупным сельхозпроизводителем на территории поселения и на сегодняшний день. Оно является </w:t>
      </w:r>
      <w:proofErr w:type="spellStart"/>
      <w:r w:rsidRPr="003E0C86">
        <w:rPr>
          <w:rFonts w:ascii="Arial" w:eastAsiaTheme="minorEastAsia" w:hAnsi="Arial" w:cs="Arial"/>
          <w:lang w:eastAsia="ru-RU"/>
        </w:rPr>
        <w:t>бюджетообразующим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предприятием Наибольшее налоговое поступление в доходную часть бюджета муниципального образования Татаро-Каргалинский  сельсовет идет от ЗАО «Оренбургский бройлер. Также сельскохозяйственную деятельность осуществляют фермерские хозяйства:  </w:t>
      </w:r>
      <w:proofErr w:type="spellStart"/>
      <w:r w:rsidRPr="003E0C86">
        <w:rPr>
          <w:rFonts w:ascii="Arial" w:eastAsiaTheme="minorEastAsia" w:hAnsi="Arial" w:cs="Arial"/>
          <w:lang w:eastAsia="ru-RU"/>
        </w:rPr>
        <w:t>Ягфарова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А. , Урманцева Р.К.-  , </w:t>
      </w:r>
      <w:proofErr w:type="spellStart"/>
      <w:r w:rsidRPr="003E0C86">
        <w:rPr>
          <w:rFonts w:ascii="Arial" w:eastAsiaTheme="minorEastAsia" w:hAnsi="Arial" w:cs="Arial"/>
          <w:lang w:eastAsia="ru-RU"/>
        </w:rPr>
        <w:t>Мурсалимова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М.С. - ,</w:t>
      </w:r>
      <w:proofErr w:type="spellStart"/>
      <w:r w:rsidRPr="003E0C86">
        <w:rPr>
          <w:rFonts w:ascii="Arial" w:eastAsiaTheme="minorEastAsia" w:hAnsi="Arial" w:cs="Arial"/>
          <w:lang w:eastAsia="ru-RU"/>
        </w:rPr>
        <w:t>Мурсалимова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Ф.Ф.- 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Кашаева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И.Ф. Основным направлением развития сельскохозяйственного производства  является растениеводство. Основные возделываемые культуры:  пшеница, ячмень, подсолнечник, рожь.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Научная и инновационная деятельность.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Предприятия, занимающиеся научно – инновационной деятельностью на территории сельсовета отсутствуют.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Транспорт, связь, дорожное хозяйство.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Сельское поселение Татаро-Каргалинский сельсовет расположен в 20 км от районного центра и в 25 км от областного центра. </w:t>
      </w:r>
      <w:r w:rsidRPr="003E0C86">
        <w:rPr>
          <w:rFonts w:ascii="Arial" w:eastAsiaTheme="minorEastAsia" w:hAnsi="Arial" w:cs="Arial"/>
          <w:color w:val="000000"/>
          <w:spacing w:val="-1"/>
          <w:lang w:eastAsia="ru-RU"/>
        </w:rPr>
        <w:t xml:space="preserve">Через село Татарская Каргала проходит автотрасса федерального значения. Транспортная инфраструктура сельского поселения дает возможность       организовать доставку грузов и пассажиров во все точки области и России. </w:t>
      </w:r>
      <w:r w:rsidRPr="003E0C86">
        <w:rPr>
          <w:rFonts w:ascii="Arial" w:eastAsiaTheme="minorEastAsia" w:hAnsi="Arial" w:cs="Arial"/>
          <w:bCs/>
          <w:lang w:eastAsia="ru-RU"/>
        </w:rPr>
        <w:t xml:space="preserve">Автобусное сообщение Каргала-Оренбург, Каргала </w:t>
      </w:r>
      <w:proofErr w:type="gramStart"/>
      <w:r w:rsidRPr="003E0C86">
        <w:rPr>
          <w:rFonts w:ascii="Arial" w:eastAsiaTheme="minorEastAsia" w:hAnsi="Arial" w:cs="Arial"/>
          <w:bCs/>
          <w:lang w:eastAsia="ru-RU"/>
        </w:rPr>
        <w:t>–С</w:t>
      </w:r>
      <w:proofErr w:type="gramEnd"/>
      <w:r w:rsidRPr="003E0C86">
        <w:rPr>
          <w:rFonts w:ascii="Arial" w:eastAsiaTheme="minorEastAsia" w:hAnsi="Arial" w:cs="Arial"/>
          <w:bCs/>
          <w:lang w:eastAsia="ru-RU"/>
        </w:rPr>
        <w:t xml:space="preserve">акмара осуществляется через каждые полчаса. </w:t>
      </w:r>
      <w:r w:rsidRPr="003E0C86">
        <w:rPr>
          <w:rFonts w:ascii="Arial" w:hAnsi="Arial" w:cs="Arial"/>
          <w:spacing w:val="11"/>
          <w:lang w:eastAsia="ru-RU"/>
        </w:rPr>
        <w:t xml:space="preserve">Инженерные сети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внутрипоселковых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дорог изношены более</w:t>
      </w:r>
      <w:proofErr w:type="gramStart"/>
      <w:r w:rsidRPr="003E0C86">
        <w:rPr>
          <w:rFonts w:ascii="Arial" w:hAnsi="Arial" w:cs="Arial"/>
          <w:spacing w:val="11"/>
          <w:lang w:eastAsia="ru-RU"/>
        </w:rPr>
        <w:t>,</w:t>
      </w:r>
      <w:proofErr w:type="gramEnd"/>
      <w:r w:rsidRPr="003E0C86">
        <w:rPr>
          <w:rFonts w:ascii="Arial" w:hAnsi="Arial" w:cs="Arial"/>
          <w:spacing w:val="11"/>
          <w:lang w:eastAsia="ru-RU"/>
        </w:rPr>
        <w:t xml:space="preserve"> чем на 50%, содержание их, включая ремонт, обеспечивается средствами местного и областного  бюджетов.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Инвестиции, строительство.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состоянию на 01.10.2021 года строительных организаций на территории сельсовета не зарегистрировано. Строительство жилого фонда не ведется.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Потребительский комплекс и предпринимательство.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За последние годы состояние потребительского рынка поселения можно охарактеризовать как стабильное. Торговое обслуживание населения осуществляет 24</w:t>
      </w:r>
      <w:r w:rsidRPr="003E0C86">
        <w:rPr>
          <w:rFonts w:ascii="Arial" w:eastAsiaTheme="minorEastAsia" w:hAnsi="Arial" w:cs="Arial"/>
          <w:color w:val="FF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>магазина. Развитие альтернативных форм торговли позволило снизить торговую надбавку на продукты питания от 7% до 10 %, что положительно сказалось на денежной корзине покупателей.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Бюджет и финансовое состояние.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Общая сумма расходов за 10 месяцев 2021 года составляет 17960,7 тыс. рублей.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Общая сумма доходов за 10 месяцев 2021 года составляет 19201,9 тыс. рублей.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Труд и занятость населения.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муниципальному образованию Татаро-Каргалинский сельсовет численность работников по администрации составляет 8 человек, из которых 6 человек муниципальных служащих. На территории сельсовета есть сельская библиотека и сельский Дом культуры, в которых занято 8 человек.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По состоянию на 01.10.2021 года по Татаро-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Каргалинскому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сельсовету числится 20</w:t>
      </w:r>
      <w:r w:rsidRPr="003E0C86">
        <w:rPr>
          <w:rFonts w:ascii="Arial" w:hAnsi="Arial" w:cs="Arial"/>
          <w:color w:val="FF0000"/>
          <w:spacing w:val="11"/>
          <w:lang w:eastAsia="ru-RU"/>
        </w:rPr>
        <w:t xml:space="preserve"> </w:t>
      </w:r>
      <w:r w:rsidRPr="003E0C86">
        <w:rPr>
          <w:rFonts w:ascii="Arial" w:hAnsi="Arial" w:cs="Arial"/>
          <w:spacing w:val="11"/>
          <w:lang w:eastAsia="ru-RU"/>
        </w:rPr>
        <w:t>безработных.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proofErr w:type="spellStart"/>
      <w:r w:rsidRPr="003E0C86">
        <w:rPr>
          <w:rFonts w:ascii="Arial" w:hAnsi="Arial" w:cs="Arial"/>
          <w:b/>
          <w:spacing w:val="11"/>
          <w:lang w:eastAsia="ru-RU"/>
        </w:rPr>
        <w:t>Жилищно</w:t>
      </w:r>
      <w:proofErr w:type="spellEnd"/>
      <w:r w:rsidRPr="003E0C86">
        <w:rPr>
          <w:rFonts w:ascii="Arial" w:hAnsi="Arial" w:cs="Arial"/>
          <w:b/>
          <w:spacing w:val="11"/>
          <w:lang w:eastAsia="ru-RU"/>
        </w:rPr>
        <w:t xml:space="preserve"> – коммунальное хозяйство.</w:t>
      </w:r>
    </w:p>
    <w:p w:rsidR="003E0C86" w:rsidRPr="003E0C86" w:rsidRDefault="003E0C86" w:rsidP="003E0C86">
      <w:pPr>
        <w:widowControl/>
        <w:suppressAutoHyphens w:val="0"/>
        <w:ind w:left="60" w:firstLine="72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Важнейшим звеном в системе жизнеобеспечения населения является инженерно-энергетический комплекс. Жилищно-коммунальные услуги населению в муниципальном образовании оказывает МУП ЖКХ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Каргалинское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ЖКХ». Газоснабжение регулирует ООО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Оренбургрегионгаз</w:t>
      </w:r>
      <w:proofErr w:type="spellEnd"/>
      <w:r w:rsidRPr="003E0C86">
        <w:rPr>
          <w:rFonts w:ascii="Arial" w:eastAsiaTheme="minorEastAsia" w:hAnsi="Arial" w:cs="Arial"/>
          <w:lang w:eastAsia="ru-RU"/>
        </w:rPr>
        <w:t>»</w:t>
      </w:r>
      <w:proofErr w:type="gramStart"/>
      <w:r w:rsidRPr="003E0C86">
        <w:rPr>
          <w:rFonts w:ascii="Arial" w:eastAsiaTheme="minorEastAsia" w:hAnsi="Arial" w:cs="Arial"/>
          <w:lang w:eastAsia="ru-RU"/>
        </w:rPr>
        <w:t xml:space="preserve"> .</w:t>
      </w:r>
      <w:proofErr w:type="gramEnd"/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lastRenderedPageBreak/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3E0C86" w:rsidRPr="003E0C86" w:rsidRDefault="003E0C86" w:rsidP="003E0C86">
      <w:pPr>
        <w:widowControl/>
        <w:suppressAutoHyphens w:val="0"/>
        <w:ind w:firstLine="720"/>
        <w:jc w:val="both"/>
        <w:rPr>
          <w:rFonts w:ascii="Arial" w:hAnsi="Arial" w:cs="Arial"/>
          <w:lang w:eastAsia="en-US"/>
        </w:rPr>
      </w:pPr>
      <w:r w:rsidRPr="003E0C86">
        <w:rPr>
          <w:rFonts w:ascii="Arial" w:hAnsi="Arial" w:cs="Arial"/>
          <w:lang w:eastAsia="en-US"/>
        </w:rPr>
        <w:t>Социальная сфера Татаро-Каргалинского</w:t>
      </w:r>
      <w:r w:rsidRPr="003E0C86">
        <w:rPr>
          <w:rFonts w:ascii="Arial" w:hAnsi="Arial" w:cs="Arial"/>
          <w:bCs/>
          <w:lang w:eastAsia="en-US"/>
        </w:rPr>
        <w:t xml:space="preserve"> сельского поселения</w:t>
      </w:r>
      <w:r w:rsidRPr="003E0C86">
        <w:rPr>
          <w:rFonts w:ascii="Arial" w:hAnsi="Arial" w:cs="Arial"/>
          <w:b/>
          <w:lang w:eastAsia="en-US"/>
        </w:rPr>
        <w:t xml:space="preserve"> </w:t>
      </w:r>
      <w:r w:rsidRPr="003E0C86">
        <w:rPr>
          <w:rFonts w:ascii="Arial" w:hAnsi="Arial" w:cs="Arial"/>
          <w:lang w:eastAsia="en-US"/>
        </w:rPr>
        <w:t xml:space="preserve"> представлена следующими учреждениями: детский сад, поликлиника, участковая больница, отделение почтовой связи, МОУ СОШ </w:t>
      </w:r>
      <w:proofErr w:type="spellStart"/>
      <w:r w:rsidRPr="003E0C86">
        <w:rPr>
          <w:rFonts w:ascii="Arial" w:hAnsi="Arial" w:cs="Arial"/>
          <w:lang w:eastAsia="en-US"/>
        </w:rPr>
        <w:t>Тат</w:t>
      </w:r>
      <w:proofErr w:type="gramStart"/>
      <w:r w:rsidRPr="003E0C86">
        <w:rPr>
          <w:rFonts w:ascii="Arial" w:hAnsi="Arial" w:cs="Arial"/>
          <w:lang w:eastAsia="en-US"/>
        </w:rPr>
        <w:t>.К</w:t>
      </w:r>
      <w:proofErr w:type="gramEnd"/>
      <w:r w:rsidRPr="003E0C86">
        <w:rPr>
          <w:rFonts w:ascii="Arial" w:hAnsi="Arial" w:cs="Arial"/>
          <w:lang w:eastAsia="en-US"/>
        </w:rPr>
        <w:t>аргалинская</w:t>
      </w:r>
      <w:proofErr w:type="spellEnd"/>
      <w:r w:rsidRPr="003E0C86">
        <w:rPr>
          <w:rFonts w:ascii="Arial" w:hAnsi="Arial" w:cs="Arial"/>
          <w:lang w:eastAsia="en-US"/>
        </w:rPr>
        <w:t xml:space="preserve"> школа; отделение ДЮСШ. Детский сад в настоящее время посещают 190 ребенка. В ДОУ функционирует 6 возрастных групп .  В МОУ </w:t>
      </w:r>
      <w:proofErr w:type="spellStart"/>
      <w:r w:rsidRPr="003E0C86">
        <w:rPr>
          <w:rFonts w:ascii="Arial" w:hAnsi="Arial" w:cs="Arial"/>
          <w:lang w:eastAsia="en-US"/>
        </w:rPr>
        <w:t>Тат</w:t>
      </w:r>
      <w:proofErr w:type="gramStart"/>
      <w:r w:rsidRPr="003E0C86">
        <w:rPr>
          <w:rFonts w:ascii="Arial" w:hAnsi="Arial" w:cs="Arial"/>
          <w:lang w:eastAsia="en-US"/>
        </w:rPr>
        <w:t>.К</w:t>
      </w:r>
      <w:proofErr w:type="gramEnd"/>
      <w:r w:rsidRPr="003E0C86">
        <w:rPr>
          <w:rFonts w:ascii="Arial" w:hAnsi="Arial" w:cs="Arial"/>
          <w:lang w:eastAsia="en-US"/>
        </w:rPr>
        <w:t>аргалинская</w:t>
      </w:r>
      <w:proofErr w:type="spellEnd"/>
      <w:r w:rsidRPr="003E0C86">
        <w:rPr>
          <w:rFonts w:ascii="Arial" w:hAnsi="Arial" w:cs="Arial"/>
          <w:lang w:eastAsia="en-US"/>
        </w:rPr>
        <w:t xml:space="preserve"> средняя школа обучается 650 детей. Организован подвоз детей в школу специальным автобусом. Развитие  сферы культуры в поселении направлено на сохранение и развитие его культурного потенциала, повышение качества жизни населения поселения путем удовлетворения культурных и духовных потребностей. На достижение этих целей </w:t>
      </w:r>
      <w:proofErr w:type="gramStart"/>
      <w:r w:rsidRPr="003E0C86">
        <w:rPr>
          <w:rFonts w:ascii="Arial" w:hAnsi="Arial" w:cs="Arial"/>
          <w:lang w:eastAsia="en-US"/>
        </w:rPr>
        <w:t>ориентированы</w:t>
      </w:r>
      <w:proofErr w:type="gramEnd"/>
      <w:r w:rsidRPr="003E0C86">
        <w:rPr>
          <w:rFonts w:ascii="Arial" w:hAnsi="Arial" w:cs="Arial"/>
          <w:lang w:eastAsia="en-US"/>
        </w:rPr>
        <w:t xml:space="preserve"> муниципальное учреждение СДК, художественная самодеятельность. Работает народный ансамбль танца «Эра», в котором занимается 180 детей, всего 8 возрастных групп. </w:t>
      </w:r>
    </w:p>
    <w:p w:rsidR="003E0C86" w:rsidRPr="003E0C86" w:rsidRDefault="003E0C86" w:rsidP="003E0C86">
      <w:pPr>
        <w:widowControl/>
        <w:numPr>
          <w:ilvl w:val="0"/>
          <w:numId w:val="29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Приоритеты политики Татаро-Каргалинского сельсовета в сфере реализации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36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Муниципальная программа направлена на создание благоприятных условий для устойчивого социально – экономического развития Татаро-Каргалинского сельсовета на долгосрочную перспективу.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молодежи, что существенно сужает перспективы воспроизводства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трудоресурсного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потенциала.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МО Татаро-Каргалинский сельсовет нуждается в комплексном развитии территории, а именно: строительство административного здания; строительство теплого гаража для пожарной машины; строительство спортивного комплекса.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Таким образом, необходимость разработки и реализации программы обусловлена: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- социально – политической остротой проблемы и ее </w:t>
      </w:r>
      <w:proofErr w:type="spellStart"/>
      <w:r w:rsidRPr="003E0C86">
        <w:rPr>
          <w:rFonts w:ascii="Arial" w:hAnsi="Arial" w:cs="Arial"/>
          <w:spacing w:val="11"/>
          <w:lang w:eastAsia="ru-RU"/>
        </w:rPr>
        <w:t>общепоселенческим</w:t>
      </w:r>
      <w:proofErr w:type="spellEnd"/>
      <w:r w:rsidRPr="003E0C86">
        <w:rPr>
          <w:rFonts w:ascii="Arial" w:hAnsi="Arial" w:cs="Arial"/>
          <w:spacing w:val="11"/>
          <w:lang w:eastAsia="ru-RU"/>
        </w:rPr>
        <w:t xml:space="preserve"> значением;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межотраслевым и межведомственным характером проблемы, необходимостью привлечения к ее решению органов местного самоуправления, организаций агропромышленного комплекса и общественных объединений сельских жителей;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3.Основные цели и задачи, сроки и этапы реализации, целевые индикаторы и показатели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Программа разработана для достижения следующей основной цели: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lang w:eastAsia="ru-RU"/>
        </w:rPr>
        <w:t>сбалансированное, комплексное  развитие территории муниципального образования Татаро-Каргалинский сельсовет.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 xml:space="preserve">Прежде </w:t>
      </w:r>
      <w:proofErr w:type="gramStart"/>
      <w:r w:rsidRPr="003E0C86">
        <w:rPr>
          <w:rFonts w:ascii="Arial" w:hAnsi="Arial" w:cs="Arial"/>
          <w:spacing w:val="11"/>
          <w:lang w:eastAsia="ru-RU"/>
        </w:rPr>
        <w:t>всего</w:t>
      </w:r>
      <w:proofErr w:type="gramEnd"/>
      <w:r w:rsidRPr="003E0C86">
        <w:rPr>
          <w:rFonts w:ascii="Arial" w:hAnsi="Arial" w:cs="Arial"/>
          <w:spacing w:val="11"/>
          <w:lang w:eastAsia="ru-RU"/>
        </w:rPr>
        <w:t xml:space="preserve"> это: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lastRenderedPageBreak/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создание правовых, административных и экономических условий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повышение престижности проживания в сельской местности.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Основными задачами программы являются: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1.Совершенствование муниципальной службы, создание условий для эффективного использования средств бюджета Татаро-Каргалинского сельсовета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2. Обеспечение первичных мер пожарной безопасности противопожарной защиты населенных пунктов;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 xml:space="preserve">3. </w:t>
      </w:r>
      <w:r w:rsidRPr="003E0C86">
        <w:rPr>
          <w:rFonts w:ascii="Arial" w:hAnsi="Arial" w:cs="Arial"/>
          <w:lang w:eastAsia="en-US"/>
        </w:rPr>
        <w:t>Повышение уровня комплексного обустройства объектами социальной и инженерной инфраструктуры села</w:t>
      </w:r>
      <w:r w:rsidRPr="003E0C86">
        <w:rPr>
          <w:rFonts w:ascii="Arial" w:eastAsia="Calibri" w:hAnsi="Arial" w:cs="Arial"/>
          <w:lang w:eastAsia="en-US"/>
        </w:rPr>
        <w:t>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удовлетворение потребностей населения;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spacing w:val="11"/>
          <w:lang w:eastAsia="ru-RU"/>
        </w:rPr>
      </w:pPr>
      <w:r w:rsidRPr="003E0C86">
        <w:rPr>
          <w:rFonts w:ascii="Arial" w:hAnsi="Arial" w:cs="Arial"/>
          <w:spacing w:val="11"/>
          <w:lang w:eastAsia="ru-RU"/>
        </w:rPr>
        <w:t>- повышение уровня качества жизни в селе.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Сроки реализации программы – </w:t>
      </w:r>
      <w:r w:rsidRPr="003E0C86">
        <w:rPr>
          <w:rFonts w:ascii="Arial" w:eastAsiaTheme="minorEastAsia" w:hAnsi="Arial" w:cs="Arial"/>
          <w:lang w:eastAsia="ru-RU"/>
        </w:rPr>
        <w:t>2019-2024</w:t>
      </w:r>
      <w:r w:rsidRPr="003E0C86">
        <w:rPr>
          <w:rFonts w:ascii="Arial" w:hAnsi="Arial" w:cs="Arial"/>
          <w:lang w:eastAsia="ru-RU"/>
        </w:rPr>
        <w:t xml:space="preserve"> годы без деления на этапы.</w:t>
      </w:r>
    </w:p>
    <w:p w:rsidR="003E0C86" w:rsidRPr="003E0C86" w:rsidRDefault="003E0C86" w:rsidP="003E0C86">
      <w:pPr>
        <w:suppressAutoHyphens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3E0C86">
        <w:rPr>
          <w:rFonts w:ascii="Arial" w:eastAsiaTheme="minorEastAsia" w:hAnsi="Arial" w:cs="Arial"/>
          <w:lang w:eastAsia="ru-RU"/>
        </w:rPr>
        <w:t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муниципального образования Татаро-Каргалинский сельсовет, повышению эффективности использования бюджетных средств и направлению их на решение приоритетных задач социально-экономического развития  села.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</w:t>
      </w:r>
      <w:proofErr w:type="gramStart"/>
      <w:r w:rsidRPr="003E0C86">
        <w:rPr>
          <w:rFonts w:ascii="Arial" w:eastAsiaTheme="minorEastAsia" w:hAnsi="Arial" w:cs="Arial"/>
          <w:lang w:eastAsia="ru-RU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 образования Татаро-Каргалинский  сельсовет,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Основные направления реализации программы направлены на реализацию отдельных региональных проектов Оренбургской области.                                                                                                              </w:t>
      </w:r>
      <w:r w:rsidRPr="003E0C86">
        <w:rPr>
          <w:rFonts w:ascii="Arial" w:hAnsi="Arial" w:cs="Arial"/>
          <w:lang w:eastAsia="ru-RU"/>
        </w:rPr>
        <w:t xml:space="preserve">Перечень целевых показателей (индикаторов) </w:t>
      </w:r>
      <w:proofErr w:type="gramStart"/>
      <w:r w:rsidRPr="003E0C86">
        <w:rPr>
          <w:rFonts w:ascii="Arial" w:hAnsi="Arial" w:cs="Arial"/>
          <w:lang w:eastAsia="ru-RU"/>
        </w:rPr>
        <w:t>приведены</w:t>
      </w:r>
      <w:proofErr w:type="gramEnd"/>
      <w:r w:rsidRPr="003E0C86">
        <w:rPr>
          <w:rFonts w:ascii="Arial" w:hAnsi="Arial" w:cs="Arial"/>
          <w:lang w:eastAsia="ru-RU"/>
        </w:rPr>
        <w:t xml:space="preserve"> далее и в приложении №1 к настоящей Программе. </w:t>
      </w:r>
    </w:p>
    <w:p w:rsidR="003E0C86" w:rsidRPr="003E0C86" w:rsidRDefault="003E0C86" w:rsidP="003E0C86">
      <w:pPr>
        <w:widowControl/>
        <w:suppressAutoHyphens w:val="0"/>
        <w:ind w:firstLine="708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4.Основные мероприятия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 состав Программы включено следующее основное мероприятия: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комплексное обустройство сел муниципального образования с учетом анализа современного состояния объектов социальной и инженерной инфраструктуры и прогнозов развития демографической ситуации на муниципальном уровне.                                                                                                                     Полный перечень </w:t>
      </w:r>
      <w:hyperlink r:id="rId8" w:history="1">
        <w:r w:rsidRPr="003E0C86">
          <w:rPr>
            <w:rFonts w:ascii="Arial" w:eastAsiaTheme="minorEastAsia" w:hAnsi="Arial" w:cs="Arial"/>
            <w:color w:val="000000"/>
            <w:lang w:eastAsia="ru-RU"/>
          </w:rPr>
          <w:t>мероприятий</w:t>
        </w:r>
      </w:hyperlink>
      <w:r w:rsidRPr="003E0C86">
        <w:rPr>
          <w:rFonts w:ascii="Arial" w:eastAsiaTheme="minorEastAsia" w:hAnsi="Arial" w:cs="Arial"/>
          <w:lang w:eastAsia="ru-RU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№2 к настоящей Программе.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5.</w:t>
      </w:r>
      <w:r w:rsidRPr="003E0C86">
        <w:rPr>
          <w:rFonts w:ascii="Arial" w:eastAsiaTheme="minorEastAsia" w:hAnsi="Arial" w:cs="Arial"/>
          <w:b/>
          <w:lang w:eastAsia="ru-RU"/>
        </w:rPr>
        <w:t xml:space="preserve"> Ресурсное обеспечение реализации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lastRenderedPageBreak/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6. Механизм реализации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Муниципальным заказчиком и разработчиком Программы является администрация муниципального образования Татаро-Каргалинский сельсовет. </w:t>
      </w:r>
      <w:proofErr w:type="gramStart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Муниципальное</w:t>
      </w:r>
      <w:r w:rsidR="00235222">
        <w:rPr>
          <w:rFonts w:ascii="Arial" w:eastAsiaTheme="minorEastAsia" w:hAnsi="Arial" w:cs="Arial"/>
          <w:shd w:val="clear" w:color="auto" w:fill="FFFFFF"/>
          <w:lang w:eastAsia="ru-RU"/>
        </w:rPr>
        <w:t xml:space="preserve"> </w:t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образование: 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proofErr w:type="gramEnd"/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</w:t>
      </w:r>
      <w:proofErr w:type="gramStart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вносит предложения по уточнению затрат по мероприятиям Программы на очередной финансовый год;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осуществляет контроль за целевым и эффективным расходованием бюджетных средств;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- заключает соглашения с органами исполнительной власти о предоставлении субсидий на </w:t>
      </w:r>
      <w:proofErr w:type="spellStart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софинансирование</w:t>
      </w:r>
      <w:proofErr w:type="spellEnd"/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 xml:space="preserve"> мероприятий Программы из средств областного бюджета Оренбургской области и субвенций из федерального бюджета;</w:t>
      </w:r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осуществляет ведение ежеквартальной отчетности о реализации мероприятий  Программы;</w:t>
      </w:r>
      <w:proofErr w:type="gramEnd"/>
      <w:r w:rsidRPr="003E0C86">
        <w:rPr>
          <w:rFonts w:ascii="Arial" w:eastAsiaTheme="minorEastAsia" w:hAnsi="Arial" w:cs="Arial"/>
          <w:lang w:eastAsia="ru-RU"/>
        </w:rPr>
        <w:br/>
      </w: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осуществляет подготовку информации о ходе реализации мероприятий Программы;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eastAsiaTheme="minorEastAsia" w:hAnsi="Arial" w:cs="Arial"/>
          <w:shd w:val="clear" w:color="auto" w:fill="FFFFFF"/>
          <w:lang w:eastAsia="ru-RU"/>
        </w:rPr>
      </w:pPr>
      <w:r w:rsidRPr="003E0C86">
        <w:rPr>
          <w:rFonts w:ascii="Arial" w:eastAsiaTheme="minorEastAsia" w:hAnsi="Arial" w:cs="Arial"/>
          <w:shd w:val="clear" w:color="auto" w:fill="FFFFFF"/>
          <w:lang w:eastAsia="ru-RU"/>
        </w:rPr>
        <w:t>- организует размещение на официальном сайте муниципального образования в информационно-телекоммуникационной сети «Интернет» информации о ходе и результатах реализации мероприятий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Управление П</w:t>
      </w:r>
      <w:r w:rsidRPr="003E0C86">
        <w:rPr>
          <w:rFonts w:ascii="Arial" w:hAnsi="Arial" w:cs="Arial"/>
          <w:lang w:eastAsia="ru-RU"/>
        </w:rPr>
        <w:t xml:space="preserve">рограммой возлагается на  администрацию </w:t>
      </w:r>
      <w:r w:rsidRPr="003E0C86">
        <w:rPr>
          <w:rFonts w:ascii="Arial" w:eastAsiaTheme="minorEastAsia" w:hAnsi="Arial" w:cs="Arial"/>
          <w:lang w:eastAsia="ru-RU"/>
        </w:rPr>
        <w:t xml:space="preserve">муниципального образования Татаро-Каргалинский  сельсовет.                                                                   </w:t>
      </w:r>
      <w:r w:rsidRPr="003E0C86">
        <w:rPr>
          <w:rFonts w:ascii="Arial" w:hAnsi="Arial" w:cs="Arial"/>
          <w:lang w:eastAsia="ru-RU"/>
        </w:rPr>
        <w:t xml:space="preserve">Финансовый </w:t>
      </w:r>
      <w:proofErr w:type="gramStart"/>
      <w:r w:rsidRPr="003E0C86">
        <w:rPr>
          <w:rFonts w:ascii="Arial" w:hAnsi="Arial" w:cs="Arial"/>
          <w:lang w:eastAsia="ru-RU"/>
        </w:rPr>
        <w:t>контроль за</w:t>
      </w:r>
      <w:proofErr w:type="gramEnd"/>
      <w:r w:rsidRPr="003E0C86">
        <w:rPr>
          <w:rFonts w:ascii="Arial" w:hAnsi="Arial" w:cs="Arial"/>
          <w:lang w:eastAsia="ru-RU"/>
        </w:rPr>
        <w:t xml:space="preserve"> целевым использованием средств осуществляет </w:t>
      </w:r>
      <w:r w:rsidRPr="003E0C86">
        <w:rPr>
          <w:rFonts w:ascii="Arial" w:eastAsiaTheme="minorEastAsia" w:hAnsi="Arial" w:cs="Arial"/>
          <w:lang w:eastAsia="ru-RU"/>
        </w:rPr>
        <w:t>Совет депутатов муниципального образования Татаро-Каргалинский сельсовет.</w:t>
      </w:r>
    </w:p>
    <w:p w:rsidR="003E0C86" w:rsidRPr="003E0C86" w:rsidRDefault="003E0C86" w:rsidP="003E0C86">
      <w:pPr>
        <w:widowControl/>
        <w:suppressAutoHyphens w:val="0"/>
        <w:spacing w:line="276" w:lineRule="auto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bCs/>
          <w:lang w:eastAsia="ru-RU"/>
        </w:rPr>
        <w:t>7. Риски реализации Муниципальной Программы.</w:t>
      </w:r>
    </w:p>
    <w:p w:rsidR="003E0C86" w:rsidRPr="003E0C86" w:rsidRDefault="003E0C86" w:rsidP="003E0C86">
      <w:pPr>
        <w:widowControl/>
        <w:suppressAutoHyphens w:val="0"/>
        <w:ind w:firstLine="708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                                                       Реализация муниципальной программы может быть подвержена влиянию следующих рисков:                                                                                                                 1) финансового риска, связанного с отсутствием финансирования либо недофинансированием программных мероприятий.   Способы ограничения финансового риска: а) ежегодное уточнение объема финансовых средств исходя из возможностей бюджета сельсовета и в зависимости от достигнутых результатов;                    б) определение наиболее значимых мероприятий для первоочередного финансирования;                                                                                                                в) привлечение внебюджетных источников финансирования;</w:t>
      </w:r>
    </w:p>
    <w:p w:rsidR="003E0C86" w:rsidRPr="003E0C86" w:rsidRDefault="003E0C86" w:rsidP="003E0C86">
      <w:pPr>
        <w:widowControl/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E0C86" w:rsidRPr="003E0C86" w:rsidRDefault="003E0C86" w:rsidP="003E0C86">
      <w:pPr>
        <w:widowControl/>
        <w:tabs>
          <w:tab w:val="left" w:pos="567"/>
        </w:tabs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color w:val="000000"/>
          <w:lang w:eastAsia="ru-RU"/>
        </w:rPr>
      </w:pPr>
      <w:proofErr w:type="gramStart"/>
      <w:r w:rsidRPr="003E0C86">
        <w:rPr>
          <w:rFonts w:ascii="Arial" w:eastAsiaTheme="minorEastAsia" w:hAnsi="Arial" w:cs="Arial"/>
          <w:lang w:eastAsia="ru-RU"/>
        </w:rPr>
        <w:t xml:space="preserve">4)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 колебаниям на </w:t>
      </w:r>
      <w:r w:rsidRPr="003E0C86">
        <w:rPr>
          <w:rFonts w:ascii="Arial" w:eastAsiaTheme="minorEastAsia" w:hAnsi="Arial" w:cs="Arial"/>
          <w:color w:val="000000"/>
          <w:lang w:eastAsia="ru-RU"/>
        </w:rPr>
        <w:lastRenderedPageBreak/>
        <w:t xml:space="preserve">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                      </w:t>
      </w:r>
      <w:proofErr w:type="gramEnd"/>
    </w:p>
    <w:p w:rsidR="003E0C86" w:rsidRPr="003E0C86" w:rsidRDefault="003E0C86" w:rsidP="003E0C86">
      <w:pPr>
        <w:suppressAutoHyphens w:val="0"/>
        <w:adjustRightInd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8.Оценка эффективности реализации Муниципальной Программы.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Оценка эффективности реализации Программы будет осуществляться с использованием показателей ее выполнения, мониторинг и оценка </w:t>
      </w:r>
      <w:proofErr w:type="gramStart"/>
      <w:r w:rsidRPr="003E0C86">
        <w:rPr>
          <w:rFonts w:ascii="Arial" w:eastAsiaTheme="minorEastAsia" w:hAnsi="Arial" w:cs="Arial"/>
          <w:color w:val="000000"/>
          <w:lang w:eastAsia="ru-RU"/>
        </w:rPr>
        <w:t>степени</w:t>
      </w:r>
      <w:proofErr w:type="gramEnd"/>
      <w:r w:rsidRPr="003E0C86">
        <w:rPr>
          <w:rFonts w:ascii="Arial" w:eastAsiaTheme="minorEastAsia" w:hAnsi="Arial" w:cs="Arial"/>
          <w:color w:val="000000"/>
          <w:lang w:eastAsia="ru-RU"/>
        </w:rPr>
        <w:t xml:space="preserve">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                                                                           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9" w:anchor="Par1572#Par1572" w:history="1">
        <w:r w:rsidRPr="003E0C86">
          <w:rPr>
            <w:rFonts w:ascii="Arial" w:eastAsiaTheme="minorEastAsia" w:hAnsi="Arial" w:cs="Arial"/>
            <w:color w:val="000000"/>
            <w:u w:val="single"/>
            <w:lang w:eastAsia="ru-RU"/>
          </w:rPr>
          <w:t>Приложении</w:t>
        </w:r>
      </w:hyperlink>
      <w:r w:rsidRPr="003E0C86">
        <w:rPr>
          <w:rFonts w:ascii="Arial" w:eastAsiaTheme="minorEastAsia" w:hAnsi="Arial" w:cs="Arial"/>
          <w:lang w:eastAsia="ru-RU"/>
        </w:rPr>
        <w:t xml:space="preserve"> №1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.                                                                       </w:t>
      </w:r>
      <w:hyperlink r:id="rId10" w:anchor="Par2171#Par2171" w:history="1">
        <w:r w:rsidRPr="003E0C86">
          <w:rPr>
            <w:rFonts w:ascii="Arial" w:eastAsiaTheme="minorEastAsia" w:hAnsi="Arial" w:cs="Arial"/>
            <w:color w:val="000000"/>
            <w:u w:val="single"/>
            <w:lang w:eastAsia="ru-RU"/>
          </w:rPr>
          <w:t>Методика</w:t>
        </w:r>
      </w:hyperlink>
      <w:r w:rsidRPr="003E0C86">
        <w:rPr>
          <w:rFonts w:ascii="Arial" w:eastAsiaTheme="minorEastAsia" w:hAnsi="Arial" w:cs="Arial"/>
          <w:color w:val="000000"/>
          <w:lang w:eastAsia="ru-RU"/>
        </w:rPr>
        <w:t xml:space="preserve"> оценки эффективности реализации Программы представлена в приложении № 4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kern w:val="1"/>
        </w:rPr>
      </w:pP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kern w:val="1"/>
        </w:rPr>
      </w:pP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kern w:val="1"/>
        </w:rPr>
      </w:pPr>
    </w:p>
    <w:p w:rsidR="003E0C86" w:rsidRPr="003E0C86" w:rsidRDefault="003E0C86" w:rsidP="003E0C86">
      <w:pPr>
        <w:widowControl/>
        <w:jc w:val="center"/>
        <w:rPr>
          <w:rFonts w:eastAsiaTheme="minorEastAsia"/>
          <w:kern w:val="1"/>
        </w:rPr>
      </w:pPr>
    </w:p>
    <w:p w:rsidR="003E0C86" w:rsidRPr="003E0C86" w:rsidRDefault="003E0C86" w:rsidP="003E0C86">
      <w:pPr>
        <w:widowControl/>
        <w:rPr>
          <w:rFonts w:eastAsiaTheme="minorEastAsia"/>
          <w:kern w:val="1"/>
        </w:rPr>
      </w:pPr>
    </w:p>
    <w:p w:rsidR="003E0C86" w:rsidRDefault="003E0C86">
      <w:pPr>
        <w:widowControl/>
        <w:suppressAutoHyphens w:val="0"/>
        <w:spacing w:after="200" w:line="276" w:lineRule="auto"/>
        <w:rPr>
          <w:rFonts w:eastAsiaTheme="minorEastAsia"/>
          <w:kern w:val="1"/>
        </w:rPr>
      </w:pPr>
      <w:r>
        <w:rPr>
          <w:rFonts w:eastAsiaTheme="minorEastAsia"/>
          <w:kern w:val="1"/>
        </w:rPr>
        <w:br w:type="page"/>
      </w:r>
    </w:p>
    <w:p w:rsidR="003E0C86" w:rsidRPr="00030095" w:rsidRDefault="003E0C86" w:rsidP="003E0C86">
      <w:pPr>
        <w:widowControl/>
        <w:jc w:val="center"/>
        <w:rPr>
          <w:rFonts w:ascii="Arial" w:eastAsiaTheme="minorEastAsia" w:hAnsi="Arial" w:cs="Arial"/>
          <w:b/>
          <w:kern w:val="1"/>
        </w:rPr>
      </w:pPr>
      <w:r w:rsidRPr="00030095">
        <w:rPr>
          <w:rFonts w:ascii="Arial" w:eastAsiaTheme="minorEastAsia" w:hAnsi="Arial" w:cs="Arial"/>
          <w:b/>
          <w:kern w:val="1"/>
        </w:rPr>
        <w:lastRenderedPageBreak/>
        <w:t>Паспорт</w:t>
      </w:r>
    </w:p>
    <w:p w:rsidR="003E0C86" w:rsidRPr="00030095" w:rsidRDefault="003E0C86" w:rsidP="003E0C86">
      <w:pPr>
        <w:widowControl/>
        <w:shd w:val="clear" w:color="auto" w:fill="FFFFFF"/>
        <w:suppressAutoHyphens w:val="0"/>
        <w:spacing w:line="327" w:lineRule="atLeast"/>
        <w:jc w:val="center"/>
        <w:rPr>
          <w:rFonts w:ascii="Arial" w:eastAsiaTheme="minorEastAsia" w:hAnsi="Arial" w:cs="Arial"/>
          <w:b/>
          <w:kern w:val="1"/>
        </w:rPr>
      </w:pPr>
      <w:bookmarkStart w:id="2" w:name="Par34"/>
      <w:r w:rsidRPr="00030095">
        <w:rPr>
          <w:rFonts w:ascii="Arial" w:eastAsiaTheme="minorEastAsia" w:hAnsi="Arial" w:cs="Arial"/>
          <w:b/>
          <w:kern w:val="1"/>
        </w:rPr>
        <w:t>подпрограммы «</w:t>
      </w:r>
      <w:bookmarkEnd w:id="2"/>
      <w:r w:rsidRPr="00030095">
        <w:rPr>
          <w:rFonts w:ascii="Arial" w:eastAsiaTheme="minorEastAsia" w:hAnsi="Arial" w:cs="Arial"/>
          <w:b/>
          <w:kern w:val="1"/>
        </w:rPr>
        <w:t xml:space="preserve">Муниципальное управление муниципального образования Татаро-Каргалинский сельсовет»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371"/>
      </w:tblGrid>
      <w:tr w:rsidR="003E0C86" w:rsidRPr="003E0C86" w:rsidTr="003E0C86">
        <w:trPr>
          <w:trHeight w:val="1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tabs>
                <w:tab w:val="center" w:pos="3506"/>
                <w:tab w:val="left" w:pos="5160"/>
              </w:tabs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ab/>
              <w:t>отсутствуют</w:t>
            </w:r>
            <w:r w:rsidRPr="003E0C86">
              <w:rPr>
                <w:rFonts w:ascii="Arial" w:eastAsia="Calibri" w:hAnsi="Arial" w:cs="Arial"/>
                <w:lang w:eastAsia="en-US"/>
              </w:rPr>
              <w:tab/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both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3E0C86" w:rsidRPr="003E0C86" w:rsidTr="003E0C86">
        <w:trPr>
          <w:trHeight w:val="9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hd w:val="clear" w:color="auto" w:fill="FFFFFF"/>
              <w:snapToGrid w:val="0"/>
              <w:spacing w:before="120" w:after="120"/>
              <w:ind w:right="518"/>
              <w:rPr>
                <w:rFonts w:ascii="Arial" w:eastAsiaTheme="minorEastAsia" w:hAnsi="Arial" w:cs="Arial"/>
                <w:spacing w:val="-1"/>
                <w:kern w:val="1"/>
              </w:rPr>
            </w:pPr>
            <w:r w:rsidRPr="003E0C86">
              <w:rPr>
                <w:rFonts w:ascii="Arial" w:eastAsiaTheme="minorEastAsia" w:hAnsi="Arial" w:cs="Arial"/>
                <w:spacing w:val="-1"/>
                <w:kern w:val="1"/>
              </w:rPr>
              <w:t>Задачи подпрограммы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повышение доступности и качества оказания муниципальных услуг (работ) в сфере реализации муниципальной Программы;</w:t>
            </w:r>
          </w:p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повыше эффективности деятельности органов местного самоуправления;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создание условий для осуществления эффективной деятельности органа местного самоуправления </w:t>
            </w:r>
            <w:r w:rsidRPr="003E0C86">
              <w:rPr>
                <w:rFonts w:ascii="Arial" w:eastAsiaTheme="minorEastAsia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сельсовет  посредством создания оптимальных условий для работы;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/>
              <w:contextualSpacing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- предоставление социальных доплат к пенсии лицам, замещавшим муниципальные должности и должности муниципальной службы.</w:t>
            </w:r>
          </w:p>
        </w:tc>
      </w:tr>
      <w:tr w:rsidR="003E0C86" w:rsidRPr="003E0C86" w:rsidTr="003E0C86">
        <w:trPr>
          <w:trHeight w:val="10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Основные мероприятия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1.  Руководство и управление в сфере установленных функций органов местного самоуправления</w:t>
            </w:r>
          </w:p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2. Совершенствование системы муниципального управления в муниципальном образовании;</w:t>
            </w:r>
          </w:p>
          <w:p w:rsidR="003E0C86" w:rsidRPr="003E0C86" w:rsidRDefault="003E0C86" w:rsidP="003E0C86">
            <w:p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3. Осуществление первичного воинского учета на территориях, где отсутствуют военные комиссариаты;</w:t>
            </w:r>
          </w:p>
          <w:p w:rsidR="003E0C86" w:rsidRPr="003E0C86" w:rsidRDefault="003E0C86" w:rsidP="003E0C86">
            <w:p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4.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Предоставление социальных доплат к пенсии лицам, замещавшим муниципальные должности и должности муниципальной службы</w:t>
            </w:r>
            <w:r w:rsidRPr="003E0C86">
              <w:rPr>
                <w:rFonts w:ascii="Arial" w:eastAsia="Calibri" w:hAnsi="Arial" w:cs="Arial"/>
                <w:lang w:eastAsia="en-US"/>
              </w:rPr>
              <w:t>;</w:t>
            </w:r>
          </w:p>
          <w:p w:rsidR="003E0C86" w:rsidRPr="003E0C86" w:rsidRDefault="003E0C86" w:rsidP="003E0C86">
            <w:p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 5.Осуществление расходов, связанных с выполнением других общегосударственных обязательств и функций;</w:t>
            </w:r>
          </w:p>
          <w:p w:rsidR="003E0C86" w:rsidRPr="003E0C86" w:rsidRDefault="003E0C86" w:rsidP="003E0C86">
            <w:p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6. Обеспечение выполнения муниципальным образованием государственных полномочий на государственную регистрацию актов гражданского</w:t>
            </w:r>
          </w:p>
          <w:p w:rsidR="003E0C86" w:rsidRPr="003E0C86" w:rsidRDefault="003E0C86" w:rsidP="003E0C86">
            <w:pPr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7. Управление муниципальным имуществом и земельными ресурсами.</w:t>
            </w:r>
          </w:p>
        </w:tc>
      </w:tr>
      <w:tr w:rsidR="003E0C86" w:rsidRPr="003E0C86" w:rsidTr="003E0C86">
        <w:trPr>
          <w:trHeight w:val="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autoSpaceDE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- доля расходов на содержание органов местного самоуправления в общем объеме расходов;</w:t>
            </w:r>
          </w:p>
          <w:p w:rsidR="003E0C86" w:rsidRPr="003E0C86" w:rsidRDefault="003E0C86" w:rsidP="003E0C86">
            <w:pPr>
              <w:autoSpaceDE w:val="0"/>
              <w:jc w:val="center"/>
              <w:rPr>
                <w:rFonts w:ascii="Arial" w:hAnsi="Arial" w:cs="Arial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- </w:t>
            </w:r>
            <w:r w:rsidRPr="003E0C86">
              <w:rPr>
                <w:rFonts w:ascii="Arial" w:hAnsi="Arial" w:cs="Arial"/>
              </w:rPr>
              <w:t>доля муниципальных служащих, имеющих профессиональное образование или дополнительное профессиональное образование;</w:t>
            </w:r>
          </w:p>
          <w:p w:rsidR="003E0C86" w:rsidRPr="003E0C86" w:rsidRDefault="003E0C86" w:rsidP="003E0C86">
            <w:pPr>
              <w:autoSpaceDE w:val="0"/>
              <w:jc w:val="center"/>
              <w:rPr>
                <w:rFonts w:ascii="Arial" w:hAnsi="Arial" w:cs="Arial"/>
              </w:rPr>
            </w:pPr>
            <w:r w:rsidRPr="003E0C86">
              <w:rPr>
                <w:rFonts w:ascii="Arial" w:hAnsi="Arial" w:cs="Arial"/>
              </w:rPr>
              <w:t>- доля муниципальных служащих, соблюдающих требования антикоррупционного законодательства;</w:t>
            </w:r>
          </w:p>
          <w:p w:rsidR="003E0C86" w:rsidRPr="003E0C86" w:rsidRDefault="003E0C86" w:rsidP="003E0C86">
            <w:pPr>
              <w:autoSpaceDE w:val="0"/>
              <w:jc w:val="center"/>
              <w:rPr>
                <w:rFonts w:ascii="Arial" w:hAnsi="Arial" w:cs="Arial"/>
              </w:rPr>
            </w:pPr>
            <w:r w:rsidRPr="003E0C86">
              <w:rPr>
                <w:rFonts w:ascii="Arial" w:hAnsi="Arial" w:cs="Arial"/>
              </w:rPr>
              <w:t xml:space="preserve">- степень выполнения, переданных государственных полномочий, на территориях, где отсутствуют военные </w:t>
            </w:r>
            <w:r w:rsidRPr="003E0C86">
              <w:rPr>
                <w:rFonts w:ascii="Arial" w:hAnsi="Arial" w:cs="Arial"/>
              </w:rPr>
              <w:lastRenderedPageBreak/>
              <w:t>комиссариаты;</w:t>
            </w:r>
          </w:p>
          <w:p w:rsidR="003E0C86" w:rsidRPr="003E0C86" w:rsidRDefault="003E0C86" w:rsidP="003E0C86">
            <w:pPr>
              <w:autoSpaceDE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</w:rPr>
              <w:t xml:space="preserve">- </w:t>
            </w:r>
            <w:r w:rsidRPr="003E0C86">
              <w:rPr>
                <w:rFonts w:ascii="Arial" w:eastAsia="Calibri" w:hAnsi="Arial" w:cs="Arial"/>
                <w:lang w:eastAsia="en-US"/>
              </w:rPr>
              <w:t>степень выполнения полномочий по предоставлению социальных выплат к пенсии за выслугу лет;</w:t>
            </w:r>
          </w:p>
          <w:p w:rsidR="003E0C86" w:rsidRPr="003E0C86" w:rsidRDefault="003E0C86" w:rsidP="003E0C86">
            <w:pPr>
              <w:autoSpaceDE w:val="0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отсутствие просроченной кредиторской задолженности по обязательствам местного бюджета.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2019–2024 годы, этапы не выделяются</w:t>
            </w:r>
          </w:p>
        </w:tc>
      </w:tr>
      <w:tr w:rsidR="003E0C86" w:rsidRPr="003E0C86" w:rsidTr="003E0C86">
        <w:trPr>
          <w:trHeight w:val="18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общий объем финансирования подпрограммы составляет 46409,2 тыс. рублей, в том числе по годам</w:t>
            </w:r>
            <w:proofErr w:type="gramStart"/>
            <w:r w:rsidRPr="003E0C86">
              <w:rPr>
                <w:rFonts w:ascii="Arial" w:eastAsiaTheme="minorEastAsia" w:hAnsi="Arial" w:cs="Arial"/>
                <w:kern w:val="1"/>
              </w:rPr>
              <w:t xml:space="preserve"> :</w:t>
            </w:r>
            <w:proofErr w:type="gramEnd"/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2019 год — 5185,2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2020 год — 8111,3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2021 год — 7769,7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2022 год – 8217,9 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2023 год — 8769,3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2024 год – 8355,8  тыс.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</w:p>
        </w:tc>
      </w:tr>
    </w:tbl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kern w:val="1"/>
        </w:rPr>
      </w:pPr>
    </w:p>
    <w:p w:rsidR="003E0C86" w:rsidRPr="003E0C86" w:rsidRDefault="003E0C86" w:rsidP="003E0C86">
      <w:pPr>
        <w:widowControl/>
        <w:numPr>
          <w:ilvl w:val="0"/>
          <w:numId w:val="22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Общая характеристика реализации Муниципальной подпрограммы</w:t>
      </w:r>
    </w:p>
    <w:p w:rsidR="003E0C86" w:rsidRPr="003E0C86" w:rsidRDefault="003E0C86" w:rsidP="003E0C86">
      <w:pPr>
        <w:widowControl/>
        <w:suppressAutoHyphens w:val="0"/>
        <w:spacing w:after="200"/>
        <w:ind w:firstLine="36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  На современном этапе реформа местного самоуправления, проводимая в соответствии с Федеральным законом от 6 октября 2003 года № 131-ФЗ 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Под обеспечением деятельности органов местного самоуправления сельского совета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                                                              Полноценное и своевременное обеспечение деятельности администрации сельсовета в настоящее время невозможно без решения проблем материально-технического, ресурсного обеспечения. 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  Для реализации поставленных Муниципальной подпрограммы целей и задач необходимо осуществить следующее: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материально-техническое обеспечение администрации сельсовета;                 - организационное обеспечение деятельности администрации сельсовета;          - организацию обслуживания и содержания муниципального имущества, необходимого для работы сотрудников администрации   сельсовета;                 - организацию программного, информационного обслуживания деятельности администрации сельсовета.                                                                   Муниципальная подпрограмма разработана в целях совершенствования механизма предоставления услуг (работ)  </w:t>
      </w:r>
      <w:r w:rsidRPr="003E0C86">
        <w:rPr>
          <w:rFonts w:ascii="Arial" w:eastAsiaTheme="minorEastAsia" w:hAnsi="Arial" w:cs="Arial"/>
          <w:lang w:eastAsia="ru-RU"/>
        </w:rPr>
        <w:lastRenderedPageBreak/>
        <w:t>населению в рамках полномочий администрации сельсовета, определенных Уставом сельсовета.                                                      Для решения сформулированных задач необходима Муниципальная подпрограмма, в рамках которой возможно формирование единого информационного пространства на территории сельсовета, ведения разъяснительной работы среди населения по вопросам предоставления гражданам муниципальных услуг. Деятельность сельсовета должна быть направлена на стабильное, поступательное социально-экономическое развитие сельсовета в целом. 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E0C86" w:rsidRPr="003E0C86" w:rsidRDefault="003E0C86" w:rsidP="003E0C86">
      <w:pPr>
        <w:widowControl/>
        <w:ind w:firstLine="708"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Целью Муниципальной подпрограммы является: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  <w:color w:val="000000"/>
        </w:rPr>
        <w:t xml:space="preserve">- 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3E0C86">
        <w:rPr>
          <w:rFonts w:ascii="Arial" w:hAnsi="Arial" w:cs="Arial"/>
        </w:rPr>
        <w:t xml:space="preserve"> создания на подведомственной территории  условий для формирования современного гражданского общества                          Достижение цели Муниципальной подпрограммы будет осуществляться путем решения следующих задач: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повышение доступности и качества оказания муниципальных услуг (работ) в сфере реализации муниципальной Программы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повыше эффективности деятельности органов местного самоуправления;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- создание условий для осуществления эффективной деятельности органа местного самоуправления </w:t>
      </w:r>
      <w:r w:rsidRPr="003E0C86">
        <w:rPr>
          <w:rFonts w:ascii="Arial" w:hAnsi="Arial" w:cs="Arial"/>
          <w:kern w:val="1"/>
        </w:rPr>
        <w:t>Татаро-Каргалинский</w:t>
      </w:r>
      <w:r w:rsidRPr="003E0C86">
        <w:rPr>
          <w:rFonts w:ascii="Arial" w:hAnsi="Arial" w:cs="Arial"/>
        </w:rPr>
        <w:t xml:space="preserve"> сельсовет  посредством создания оптимальных условий для работы;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предоставление социальных доплат к пенсии лицам, замещавшим муниципальные должности и должности муниципальной службы.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eastAsia="Arial" w:hAnsi="Arial" w:cs="Arial"/>
        </w:rPr>
      </w:pPr>
      <w:r w:rsidRPr="003E0C86">
        <w:rPr>
          <w:rFonts w:ascii="Arial" w:eastAsia="Arial" w:hAnsi="Arial" w:cs="Arial"/>
        </w:rPr>
        <w:t>Сроки реализации Программы: 2019-2024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3. Перечень и характеристика основных подпрограммных мероприятий.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 xml:space="preserve">Перечень мероприятий с разбивкой по годам приведен в приложении № 2 к настоящей муниципальной программе. </w:t>
      </w:r>
    </w:p>
    <w:p w:rsidR="003E0C86" w:rsidRPr="003E0C86" w:rsidRDefault="003E0C86" w:rsidP="003E0C86">
      <w:pPr>
        <w:widowControl/>
        <w:suppressAutoHyphens w:val="0"/>
        <w:ind w:firstLine="708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kern w:val="1"/>
        </w:rPr>
        <w:t>3.1</w:t>
      </w:r>
      <w:r w:rsidRPr="003E0C86">
        <w:rPr>
          <w:rFonts w:ascii="Arial" w:eastAsiaTheme="minorEastAsia" w:hAnsi="Arial" w:cs="Arial"/>
          <w:b/>
          <w:lang w:eastAsia="ru-RU"/>
        </w:rPr>
        <w:t xml:space="preserve"> Обоснование необходимости применения 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Программы.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В соответствии с разделом 3 решения Совета депутатов от 27.11.2019 года № 140 «О земельном налоге» администрация муниципального образования Татаро-Каргалинский сельсовет Сакмарского района Оренбургской области освобождается от уплаты земельного налога.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В соответствии с разделом 3 решения Совета депутатов от 27.11.2019 года № 140 «О земельном налоге» освобождаются от уплаты земельного налога: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члены добровольной народной дружины;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родители и супруги военнослужащих, погибших при исполнении служебных обязанностей;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участники, ветераны и инвалиды Великой Отечественной войны.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В отношении физических лиц: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lastRenderedPageBreak/>
        <w:t>- повышение социальной поддержки отдельных категорий граждан.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Если предоставление налоговых льгот направлено на достижение одной из следующих целей: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поддержка малообеспеченных и социально не защищенных категорий граждан;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- поддержка членов общественных организаций и объединений, то в этом случае</w:t>
      </w:r>
      <w:proofErr w:type="gramStart"/>
      <w:r w:rsidRPr="003E0C86">
        <w:rPr>
          <w:rFonts w:ascii="Arial" w:eastAsiaTheme="minorEastAsia" w:hAnsi="Arial" w:cs="Arial"/>
          <w:bCs/>
          <w:lang w:eastAsia="ru-RU"/>
        </w:rPr>
        <w:t xml:space="preserve"> К</w:t>
      </w:r>
      <w:proofErr w:type="gramEnd"/>
      <w:r w:rsidRPr="003E0C86">
        <w:rPr>
          <w:rFonts w:ascii="Arial" w:eastAsiaTheme="minorEastAsia" w:hAnsi="Arial" w:cs="Arial"/>
          <w:bCs/>
          <w:lang w:eastAsia="ru-RU"/>
        </w:rPr>
        <w:t xml:space="preserve">=1.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>Если предоставление налоговых льгот не направлено на достижение ни одной из вышеперечисленных целей, то</w:t>
      </w:r>
      <w:proofErr w:type="gramStart"/>
      <w:r w:rsidRPr="003E0C86">
        <w:rPr>
          <w:rFonts w:ascii="Arial" w:eastAsiaTheme="minorEastAsia" w:hAnsi="Arial" w:cs="Arial"/>
          <w:bCs/>
          <w:lang w:eastAsia="ru-RU"/>
        </w:rPr>
        <w:t xml:space="preserve"> К</w:t>
      </w:r>
      <w:proofErr w:type="gramEnd"/>
      <w:r w:rsidRPr="003E0C86">
        <w:rPr>
          <w:rFonts w:ascii="Arial" w:eastAsiaTheme="minorEastAsia" w:hAnsi="Arial" w:cs="Arial"/>
          <w:bCs/>
          <w:lang w:eastAsia="ru-RU"/>
        </w:rPr>
        <w:t>=0.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bCs/>
          <w:lang w:eastAsia="ru-RU"/>
        </w:rPr>
        <w:t xml:space="preserve">Ресурсное </w:t>
      </w:r>
      <w:hyperlink r:id="rId11" w:history="1">
        <w:r w:rsidRPr="003E0C86">
          <w:rPr>
            <w:rFonts w:ascii="Arial" w:eastAsiaTheme="minorEastAsia" w:hAnsi="Arial" w:cs="Arial"/>
            <w:bCs/>
            <w:lang w:eastAsia="ru-RU"/>
          </w:rPr>
          <w:t>обеспечение</w:t>
        </w:r>
      </w:hyperlink>
      <w:r w:rsidRPr="003E0C86">
        <w:rPr>
          <w:rFonts w:ascii="Arial" w:eastAsiaTheme="minorEastAsia" w:hAnsi="Arial" w:cs="Arial"/>
          <w:bCs/>
          <w:lang w:eastAsia="ru-RU"/>
        </w:rPr>
        <w:t xml:space="preserve"> реализации Программы за счет налоговых расходов представлено в приложении №5 к настоящей Программе.</w:t>
      </w:r>
    </w:p>
    <w:p w:rsidR="003E0C86" w:rsidRPr="003E0C86" w:rsidRDefault="003E0C86" w:rsidP="003E0C86">
      <w:pPr>
        <w:widowControl/>
        <w:suppressAutoHyphens w:val="0"/>
        <w:ind w:firstLine="540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Сведения о показателях индикаторах представлены в приложении №6 </w:t>
      </w:r>
      <w:r w:rsidRPr="003E0C86">
        <w:rPr>
          <w:rFonts w:ascii="Arial" w:eastAsiaTheme="minorEastAsia" w:hAnsi="Arial" w:cs="Arial"/>
          <w:bCs/>
          <w:lang w:eastAsia="ru-RU"/>
        </w:rPr>
        <w:t>к настоящей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4. Ожидаемые результаты реализации подпрограммы.</w:t>
      </w:r>
    </w:p>
    <w:p w:rsidR="003E0C86" w:rsidRPr="003E0C86" w:rsidRDefault="003E0C86" w:rsidP="003E0C86">
      <w:pPr>
        <w:widowControl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В результате реализации Подпрограммы планируется достичь следующих результатов: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lang w:eastAsia="en-US"/>
        </w:rPr>
        <w:t>- эффективное выполнение органом местного самоуправления закрепленных за ним полномочий;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повышение уровня доверия населения к муниципальным служащим;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сокращение неэффективных  расходов;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наличие системы мониторинга  и </w:t>
      </w:r>
      <w:proofErr w:type="gramStart"/>
      <w:r w:rsidRPr="003E0C86">
        <w:rPr>
          <w:rFonts w:ascii="Arial" w:eastAsiaTheme="minorEastAsia" w:hAnsi="Arial" w:cs="Arial"/>
          <w:lang w:eastAsia="ru-RU"/>
        </w:rPr>
        <w:t>контроля за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реализацией программы</w:t>
      </w:r>
    </w:p>
    <w:p w:rsidR="003E0C86" w:rsidRPr="003E0C86" w:rsidRDefault="003E0C86" w:rsidP="003E0C86">
      <w:pPr>
        <w:widowControl/>
        <w:spacing w:line="200" w:lineRule="atLeast"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5. Ресурсное обеспечение подпрограммы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cstheme="minorBidi"/>
          <w:spacing w:val="11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eastAsia="Calibri"/>
          <w:b/>
          <w:lang w:eastAsia="en-US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eastAsia="Calibri"/>
          <w:b/>
          <w:lang w:eastAsia="en-US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eastAsia="Calibri"/>
          <w:b/>
          <w:lang w:eastAsia="en-US"/>
        </w:rPr>
      </w:pPr>
    </w:p>
    <w:p w:rsidR="003E0C86" w:rsidRPr="003E0C86" w:rsidRDefault="003E0C86" w:rsidP="003E0C86">
      <w:pPr>
        <w:widowControl/>
        <w:suppressAutoHyphens w:val="0"/>
        <w:jc w:val="both"/>
        <w:rPr>
          <w:rFonts w:eastAsia="Calibri"/>
          <w:b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030095" w:rsidRDefault="003E0C86" w:rsidP="003E0C86">
      <w:pPr>
        <w:widowControl/>
        <w:suppressAutoHyphens w:val="0"/>
        <w:ind w:left="72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lastRenderedPageBreak/>
        <w:t>Паспорт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t>подпрограммы  «Обеспечение первичных мер пожарной безопасности в границах населенных пунктов муниципального образования Татаро-Каргалинский сельсовет»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655"/>
      </w:tblGrid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отсутствуют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дств дл</w:t>
            </w:r>
            <w:proofErr w:type="gramEnd"/>
            <w:r w:rsidRPr="003E0C86">
              <w:rPr>
                <w:rFonts w:ascii="Arial" w:eastAsia="Calibri" w:hAnsi="Arial" w:cs="Arial"/>
                <w:lang w:eastAsia="en-US"/>
              </w:rPr>
              <w:t>я тушения;</w:t>
            </w:r>
          </w:p>
        </w:tc>
      </w:tr>
      <w:tr w:rsidR="003E0C86" w:rsidRPr="003E0C86" w:rsidTr="003E0C86">
        <w:trPr>
          <w:trHeight w:val="4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- создание условий для обеспечения безопасности жизнедеятельности населения сельсовета;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повышение готовности подразделений противопожарной службы к тушению пожаров;                                                 - создание добровольных пожарных дружин, способных оказывать помощь, в том числе и при тушении пожаров, ликвидации их последствий;                                                  - совершенствование противопожарной пропаганды при использовании наглядной агитации, листовок, личных бесед с гражданами, достижение в этом направлении стопроцентного охвата населения.</w:t>
            </w:r>
            <w:proofErr w:type="gramEnd"/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Основные мероприятия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обеспечение первичных мер пожарной безопасности в границах муниципального образования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- наличие исправных пожарных гидрантов;                                                    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Этапы и 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2019 – 2024 годы</w:t>
            </w:r>
          </w:p>
        </w:tc>
      </w:tr>
      <w:tr w:rsidR="003E0C86" w:rsidRPr="003E0C86" w:rsidTr="003E0C8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общий объем финансирования подпрограммы составляет 579,3 тыс. рублей, в том числе по годам</w:t>
            </w:r>
            <w:proofErr w:type="gramStart"/>
            <w:r w:rsidRPr="003E0C86">
              <w:rPr>
                <w:rFonts w:ascii="Arial" w:eastAsiaTheme="minorEastAsia" w:hAnsi="Arial" w:cs="Arial"/>
                <w:kern w:val="1"/>
              </w:rPr>
              <w:t xml:space="preserve"> :</w:t>
            </w:r>
            <w:proofErr w:type="gramEnd"/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2019 год — 99,4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2020 год — 100,0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2021 год — 85,9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color w:val="FF0000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2022 год – 98,0 тыс. руб</w:t>
            </w:r>
            <w:r w:rsidRPr="003E0C86">
              <w:rPr>
                <w:rFonts w:ascii="Arial" w:eastAsia="Calibri" w:hAnsi="Arial" w:cs="Arial"/>
                <w:color w:val="FF0000"/>
                <w:kern w:val="1"/>
              </w:rPr>
              <w:t>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2023 год — 98,0 тыс. руб.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                                        2024 год – 98,0 тыс. </w:t>
            </w:r>
            <w:proofErr w:type="spellStart"/>
            <w:r w:rsidRPr="003E0C86">
              <w:rPr>
                <w:rFonts w:ascii="Arial" w:eastAsia="Calibri" w:hAnsi="Arial" w:cs="Arial"/>
                <w:kern w:val="1"/>
              </w:rPr>
              <w:t>руб</w:t>
            </w:r>
            <w:proofErr w:type="spellEnd"/>
          </w:p>
        </w:tc>
      </w:tr>
    </w:tbl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numPr>
          <w:ilvl w:val="0"/>
          <w:numId w:val="24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Муниципальной подпрограммы.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образования. Пожары являются одним из факторов, дестабилизирующих социально-экономическую обстановку.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Основными целями создания данной подпрограммы является</w:t>
      </w:r>
      <w:proofErr w:type="gramStart"/>
      <w:r w:rsidRPr="003E0C86">
        <w:rPr>
          <w:rFonts w:ascii="Arial" w:hAnsi="Arial" w:cs="Arial"/>
          <w:lang w:eastAsia="ru-RU"/>
        </w:rPr>
        <w:t xml:space="preserve"> :</w:t>
      </w:r>
      <w:proofErr w:type="gramEnd"/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lastRenderedPageBreak/>
        <w:t>-создание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3" w:name="dst222"/>
      <w:bookmarkEnd w:id="3"/>
      <w:r w:rsidRPr="003E0C86">
        <w:rPr>
          <w:rFonts w:ascii="Arial" w:hAnsi="Arial" w:cs="Arial"/>
          <w:lang w:eastAsia="ru-RU"/>
        </w:rPr>
        <w:t>-оснащение территорий общего пользования первичными средствами тушения пожаров и противопожарным инвентарем;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4" w:name="dst223"/>
      <w:bookmarkEnd w:id="4"/>
      <w:r w:rsidRPr="003E0C86">
        <w:rPr>
          <w:rFonts w:ascii="Arial" w:hAnsi="Arial" w:cs="Arial"/>
          <w:lang w:eastAsia="ru-RU"/>
        </w:rPr>
        <w:t>-организация и принятие мер по оповещению населения и подразделений Государственной противопожарной службы о пожаре;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-включение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5" w:name="dst226"/>
      <w:bookmarkEnd w:id="5"/>
      <w:r w:rsidRPr="003E0C86">
        <w:rPr>
          <w:rFonts w:ascii="Arial" w:hAnsi="Arial" w:cs="Arial"/>
          <w:lang w:eastAsia="ru-RU"/>
        </w:rPr>
        <w:t>-оказание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3E0C86" w:rsidRPr="003E0C86" w:rsidRDefault="003E0C86" w:rsidP="003E0C86">
      <w:pPr>
        <w:widowControl/>
        <w:suppressAutoHyphens w:val="0"/>
        <w:ind w:firstLine="547"/>
        <w:rPr>
          <w:rFonts w:ascii="Arial" w:hAnsi="Arial" w:cs="Arial"/>
          <w:lang w:eastAsia="ru-RU"/>
        </w:rPr>
      </w:pPr>
      <w:bookmarkStart w:id="6" w:name="dst227"/>
      <w:bookmarkEnd w:id="6"/>
      <w:r w:rsidRPr="003E0C86">
        <w:rPr>
          <w:rFonts w:ascii="Arial" w:hAnsi="Arial" w:cs="Arial"/>
          <w:lang w:eastAsia="ru-RU"/>
        </w:rPr>
        <w:t>-установление особого противопожарного режима в случае повышения пожарной опасности.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                                                               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E0C86">
        <w:rPr>
          <w:rFonts w:ascii="Arial" w:eastAsiaTheme="minorEastAsia" w:hAnsi="Arial" w:cs="Arial"/>
          <w:lang w:eastAsia="ru-RU"/>
        </w:rPr>
        <w:t>травмирования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людей, материальный ущерб от пожаров.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Целями Муниципальной подпрограммы являются:</w:t>
      </w:r>
    </w:p>
    <w:p w:rsidR="003E0C86" w:rsidRPr="003E0C86" w:rsidRDefault="003E0C86" w:rsidP="003E0C86">
      <w:pPr>
        <w:tabs>
          <w:tab w:val="left" w:pos="459"/>
        </w:tabs>
        <w:suppressAutoHyphens w:val="0"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3E0C86">
        <w:rPr>
          <w:rFonts w:ascii="Arial" w:hAnsi="Arial" w:cs="Arial"/>
        </w:rPr>
        <w:t>дств дл</w:t>
      </w:r>
      <w:proofErr w:type="gramEnd"/>
      <w:r w:rsidRPr="003E0C86">
        <w:rPr>
          <w:rFonts w:ascii="Arial" w:hAnsi="Arial" w:cs="Arial"/>
        </w:rPr>
        <w:t>я тушения.                                   Достижение целей Муниципальной подпрограммы будет осуществляться путем решения следующих задач: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создание условий для обеспечения безопасности жизнедеятельности населения сельсовета;</w:t>
      </w:r>
    </w:p>
    <w:p w:rsidR="003E0C86" w:rsidRPr="003E0C86" w:rsidRDefault="003E0C86" w:rsidP="003E0C86">
      <w:pPr>
        <w:widowControl/>
        <w:jc w:val="both"/>
        <w:rPr>
          <w:rFonts w:ascii="Arial" w:hAnsi="Arial" w:cs="Arial"/>
        </w:rPr>
      </w:pPr>
      <w:proofErr w:type="gramStart"/>
      <w:r w:rsidRPr="003E0C86">
        <w:rPr>
          <w:rFonts w:ascii="Arial" w:hAnsi="Arial" w:cs="Arial"/>
        </w:rPr>
        <w:t>- совершенствование нормативной, правовой, методической и технической базы по обеспечению предупреждения пожаров;                                                      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                                                                                                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proofErr w:type="gramEnd"/>
      <w:r w:rsidRPr="003E0C86">
        <w:rPr>
          <w:rFonts w:ascii="Arial" w:hAnsi="Arial" w:cs="Arial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eastAsia="Arial" w:hAnsi="Arial" w:cs="Arial"/>
        </w:rPr>
      </w:pPr>
      <w:r w:rsidRPr="003E0C86">
        <w:rPr>
          <w:rFonts w:ascii="Arial" w:eastAsia="Arial" w:hAnsi="Arial" w:cs="Arial"/>
        </w:rPr>
        <w:t>Сроки реализации Программы: 2019-2024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3. Перечень и характеристика основных подпрограммных мероприятий.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>Перечень мероприятий с разбивкой по годам приведен в приложении № 2 к настоящей муниципальной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4. Ожидаемые результаты реализации подпрограммы.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В результате реализации Подпрограммы планируется достичь следующих результатов: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3E0C86">
        <w:rPr>
          <w:rFonts w:ascii="Arial" w:hAnsi="Arial" w:cs="Arial"/>
          <w:lang w:eastAsia="ru-RU"/>
        </w:rPr>
        <w:lastRenderedPageBreak/>
        <w:t>- уменьшение колич</w:t>
      </w:r>
      <w:r w:rsidRPr="003E0C86">
        <w:rPr>
          <w:rFonts w:ascii="Arial" w:eastAsiaTheme="minorEastAsia" w:hAnsi="Arial" w:cs="Arial"/>
          <w:lang w:eastAsia="ru-RU"/>
        </w:rPr>
        <w:t xml:space="preserve">ества гибели людей при пожарах;                                                 </w:t>
      </w:r>
      <w:r w:rsidRPr="003E0C86">
        <w:rPr>
          <w:rFonts w:ascii="Arial" w:hAnsi="Arial" w:cs="Arial"/>
          <w:lang w:eastAsia="ru-RU"/>
        </w:rPr>
        <w:t>- снижение размеров общего материальног</w:t>
      </w:r>
      <w:r w:rsidRPr="003E0C86">
        <w:rPr>
          <w:rFonts w:ascii="Arial" w:eastAsiaTheme="minorEastAsia" w:hAnsi="Arial" w:cs="Arial"/>
          <w:lang w:eastAsia="ru-RU"/>
        </w:rPr>
        <w:t xml:space="preserve">о ущерба, нанесенного пожарами; - </w:t>
      </w:r>
      <w:r w:rsidRPr="003E0C86">
        <w:rPr>
          <w:rFonts w:ascii="Arial" w:hAnsi="Arial" w:cs="Arial"/>
          <w:lang w:eastAsia="ru-RU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- </w:t>
      </w:r>
      <w:r w:rsidRPr="003E0C86">
        <w:rPr>
          <w:rFonts w:ascii="Arial" w:hAnsi="Arial" w:cs="Arial"/>
          <w:lang w:eastAsia="ru-RU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Pr="003E0C86">
        <w:rPr>
          <w:rFonts w:ascii="Arial" w:eastAsiaTheme="minorEastAsia" w:hAnsi="Arial" w:cs="Arial"/>
          <w:lang w:eastAsia="ru-RU"/>
        </w:rPr>
        <w:t>ликвидации пожаров</w:t>
      </w:r>
      <w:r w:rsidRPr="003E0C86">
        <w:rPr>
          <w:rFonts w:ascii="Arial" w:hAnsi="Arial" w:cs="Arial"/>
          <w:lang w:eastAsia="ru-RU"/>
        </w:rPr>
        <w:t>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- </w:t>
      </w:r>
      <w:r w:rsidRPr="003E0C86">
        <w:rPr>
          <w:rFonts w:ascii="Arial" w:hAnsi="Arial" w:cs="Arial"/>
          <w:lang w:eastAsia="ru-RU"/>
        </w:rPr>
        <w:t>участие граждан в обеспечении первичных мер пожарной безопасности</w:t>
      </w:r>
      <w:r w:rsidRPr="003E0C86">
        <w:rPr>
          <w:rFonts w:ascii="Arial" w:eastAsiaTheme="minorEastAsia" w:hAnsi="Arial" w:cs="Arial"/>
          <w:lang w:eastAsia="ru-RU"/>
        </w:rPr>
        <w:t>.</w:t>
      </w:r>
      <w:proofErr w:type="gramEnd"/>
      <w:r w:rsidRPr="003E0C86">
        <w:rPr>
          <w:rFonts w:ascii="Arial" w:hAnsi="Arial" w:cs="Arial"/>
          <w:lang w:eastAsia="ru-RU"/>
        </w:rPr>
        <w:t xml:space="preserve"> 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Pr="003E0C86">
        <w:rPr>
          <w:rFonts w:ascii="Arial" w:eastAsiaTheme="minorEastAsia" w:hAnsi="Arial" w:cs="Arial"/>
          <w:lang w:eastAsia="ru-RU"/>
        </w:rPr>
        <w:t xml:space="preserve">азования 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</w:t>
      </w:r>
      <w:r w:rsidRPr="003E0C86">
        <w:rPr>
          <w:rFonts w:ascii="Arial" w:hAnsi="Arial" w:cs="Arial"/>
          <w:lang w:eastAsia="ru-RU"/>
        </w:rPr>
        <w:t xml:space="preserve"> являются конечными результатами реализации Программы.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5. Ресурсное обеспечение подпрограммы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Программе.</w:t>
      </w: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lang w:eastAsia="en-US"/>
        </w:rPr>
      </w:pPr>
    </w:p>
    <w:p w:rsidR="003E0C86" w:rsidRPr="003E0C86" w:rsidRDefault="003E0C86" w:rsidP="003E0C86">
      <w:pPr>
        <w:widowControl/>
        <w:suppressAutoHyphens w:val="0"/>
        <w:ind w:left="720"/>
        <w:jc w:val="center"/>
        <w:rPr>
          <w:rFonts w:eastAsia="Calibri"/>
          <w:lang w:eastAsia="en-US"/>
        </w:rPr>
      </w:pPr>
    </w:p>
    <w:p w:rsidR="003E0C86" w:rsidRPr="00030095" w:rsidRDefault="003E0C86" w:rsidP="003E0C86">
      <w:pPr>
        <w:widowControl/>
        <w:suppressAutoHyphens w:val="0"/>
        <w:ind w:left="72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lastRenderedPageBreak/>
        <w:t>Паспорт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t xml:space="preserve">подпрограммы  «Жилищно-коммунальное хозяйство и благоустройство территории муниципального образования 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</w:t>
      </w:r>
      <w:r w:rsidRPr="00030095">
        <w:rPr>
          <w:rFonts w:ascii="Arial" w:eastAsia="Calibri" w:hAnsi="Arial" w:cs="Arial"/>
          <w:b/>
          <w:kern w:val="1"/>
        </w:rPr>
        <w:t>Татаро-Каргалинский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Pr="00030095">
        <w:rPr>
          <w:rFonts w:ascii="Arial" w:eastAsia="Calibri" w:hAnsi="Arial" w:cs="Arial"/>
          <w:b/>
          <w:lang w:eastAsia="en-US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195"/>
      </w:tblGrid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отсутствуют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tabs>
                <w:tab w:val="left" w:pos="2610"/>
                <w:tab w:val="left" w:pos="8460"/>
              </w:tabs>
              <w:suppressAutoHyphens w:val="0"/>
              <w:ind w:left="360" w:hanging="36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совершенствование и развитие системы  комплексного благоустройства </w:t>
            </w:r>
            <w:r w:rsidRPr="003E0C86">
              <w:rPr>
                <w:rFonts w:ascii="Arial" w:eastAsiaTheme="minorEastAsia" w:hAnsi="Arial" w:cs="Arial"/>
                <w:kern w:val="1"/>
              </w:rPr>
              <w:t>Татаро-Каргалинского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сельсовета, создание комфортных условий проживания и отдыха населения.</w:t>
            </w:r>
          </w:p>
          <w:p w:rsidR="003E0C86" w:rsidRPr="003E0C86" w:rsidRDefault="003E0C86" w:rsidP="003E0C86">
            <w:pPr>
              <w:widowControl/>
              <w:shd w:val="clear" w:color="auto" w:fill="FFFFFF"/>
              <w:tabs>
                <w:tab w:val="left" w:pos="3300"/>
                <w:tab w:val="left" w:pos="5621"/>
              </w:tabs>
              <w:suppressAutoHyphens w:val="0"/>
              <w:ind w:right="19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E0C86" w:rsidRPr="003E0C86" w:rsidTr="003E0C86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 xml:space="preserve">- повышение качества и условий проживания граждан;     - совершенствование системы учета потребляемых коммунальных энергоресурсов;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      </w:r>
            <w:proofErr w:type="spellStart"/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>т.ч</w:t>
            </w:r>
            <w:proofErr w:type="spellEnd"/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>. озеленение и комплексное благоустройство;                                                                               -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содержание мест захоронения в благоустроенном состоянии за счет ремонта ограждения и уборки территории; 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-л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>иквидация несанкционированных свалок;   -</w:t>
            </w:r>
            <w:r w:rsidRPr="003E0C86">
              <w:rPr>
                <w:rFonts w:ascii="Arial" w:eastAsiaTheme="minorEastAsia" w:hAnsi="Arial" w:cs="Arial"/>
                <w:color w:val="000000"/>
                <w:spacing w:val="2"/>
                <w:lang w:eastAsia="ru-RU"/>
              </w:rPr>
              <w:t>создание условий для развития жилищного сектора и осуществления комплексного освоения земельных участков под жилищное строительство</w:t>
            </w:r>
            <w:r w:rsidRPr="003E0C86">
              <w:rPr>
                <w:rFonts w:ascii="Arial" w:eastAsiaTheme="minorEastAsia" w:hAnsi="Arial" w:cs="Arial"/>
                <w:color w:val="000000"/>
                <w:spacing w:val="3"/>
                <w:lang w:eastAsia="ru-RU"/>
              </w:rPr>
              <w:t xml:space="preserve">; </w:t>
            </w:r>
            <w:r w:rsidRPr="003E0C86">
              <w:rPr>
                <w:rFonts w:ascii="Arial" w:eastAsiaTheme="minorEastAsia" w:hAnsi="Arial" w:cs="Arial"/>
                <w:lang w:eastAsia="ru-RU"/>
              </w:rPr>
              <w:t>-</w:t>
            </w:r>
            <w:r w:rsidRPr="003E0C86">
              <w:rPr>
                <w:rFonts w:ascii="Arial" w:eastAsiaTheme="minorEastAsia" w:hAnsi="Arial" w:cs="Arial"/>
                <w:color w:val="000000"/>
                <w:spacing w:val="2"/>
                <w:lang w:eastAsia="ru-RU"/>
              </w:rPr>
              <w:t>повышение качества  и надежности предоставления коммунальных услуг населению, возможность  обеспечения наращивания и модернизации коммунальной инфраструктуры в местах существующей застройки для обеспечения целевых параметров улучшения их состояния и увеличения объемов жилищного строительства</w:t>
            </w:r>
            <w:r w:rsidRPr="003E0C86">
              <w:rPr>
                <w:rFonts w:ascii="Arial" w:eastAsiaTheme="minorEastAsia" w:hAnsi="Arial" w:cs="Arial"/>
                <w:color w:val="000000"/>
                <w:spacing w:val="1"/>
                <w:lang w:eastAsia="ru-RU"/>
              </w:rPr>
              <w:t>;</w:t>
            </w:r>
            <w:r w:rsidRPr="003E0C86">
              <w:rPr>
                <w:rFonts w:ascii="Arial" w:eastAsiaTheme="minorEastAsia" w:hAnsi="Arial" w:cs="Arial"/>
                <w:color w:val="000000"/>
                <w:spacing w:val="2"/>
                <w:lang w:eastAsia="ru-RU"/>
              </w:rPr>
              <w:t xml:space="preserve">- повышение уровня обеспеченности объектами коммунальной инфраструктуры сельского населения муниципального образования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color w:val="000000"/>
                <w:spacing w:val="1"/>
                <w:lang w:eastAsia="ru-RU"/>
              </w:rPr>
              <w:t>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1.Совершенствование и развитие коммунального хозяйства;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2.Повышение качества и условий проживания граждан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3. Осуществление полномочий в сфере обращения с отходами;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количество высаженных деревьев;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- </w:t>
            </w:r>
            <w:r w:rsidRPr="003E0C86">
              <w:rPr>
                <w:rFonts w:ascii="Arial" w:hAnsi="Arial" w:cs="Arial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количество подлежащих  ликвидации  несанкционированных свалок и навалов мусора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- уровень благоустройства территории.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color w:val="000000"/>
                <w:spacing w:val="4"/>
                <w:lang w:eastAsia="ru-RU"/>
              </w:rPr>
              <w:t>-</w:t>
            </w:r>
            <w:r w:rsidRPr="003E0C86">
              <w:rPr>
                <w:rFonts w:ascii="Arial" w:eastAsiaTheme="minorEastAsia" w:hAnsi="Arial" w:cs="Arial"/>
                <w:lang w:eastAsia="ru-RU"/>
              </w:rPr>
              <w:t>ремонт водозаборных скважин;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 - ремонт водопроводных сетей; 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- благоустройство санитарной зоны скважин и установка ограждений.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2019 – 2024 годы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общий объем финансирования подпрограммы составляет 30046,432 тыс. рублей, в том числе по годам: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2019 год — 2718,2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2020 год — 4841,8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2021 год — 3627,3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2022 год – 13180,707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2023 год — 3073,865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2024 год – 2604,56 тыс. руб.</w:t>
            </w:r>
          </w:p>
        </w:tc>
      </w:tr>
    </w:tbl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b/>
          <w:lang w:eastAsia="en-US"/>
        </w:rPr>
      </w:pPr>
    </w:p>
    <w:p w:rsidR="003E0C86" w:rsidRPr="003E0C86" w:rsidRDefault="003E0C86" w:rsidP="003E0C86">
      <w:pPr>
        <w:widowControl/>
        <w:numPr>
          <w:ilvl w:val="0"/>
          <w:numId w:val="26"/>
        </w:numPr>
        <w:shd w:val="clear" w:color="auto" w:fill="FFFFFF"/>
        <w:suppressAutoHyphens w:val="0"/>
        <w:spacing w:after="200" w:line="327" w:lineRule="atLeast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 xml:space="preserve">Общая характеристика реализации Муниципальной подпрограммы.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Одним из важнейших приоритетов развития сельсовета,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Муниципальное образование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 включает в себя 2 населенных пункта. Населенные пункты удалены друг от друга и от административного центра. В населенных пунктах появились детские площадки, устанавливаются элементы благоустройства, появилось уличное освещение. Прогнозируется и внедряется на территории сельсовета комплексная система перспективного благоустройства.  Большинство объектов внешнего благоустройства населенных пунктов 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Pr="003E0C86">
        <w:rPr>
          <w:rFonts w:ascii="Arial" w:eastAsiaTheme="minorEastAsia" w:hAnsi="Arial" w:cs="Arial"/>
          <w:bCs/>
          <w:color w:val="001B36"/>
          <w:lang w:eastAsia="ru-RU"/>
        </w:rPr>
        <w:t xml:space="preserve">  </w:t>
      </w:r>
      <w:r w:rsidRPr="003E0C86">
        <w:rPr>
          <w:rFonts w:ascii="Arial" w:eastAsiaTheme="minorEastAsia" w:hAnsi="Arial" w:cs="Arial"/>
          <w:bCs/>
          <w:lang w:eastAsia="ru-RU"/>
        </w:rPr>
        <w:t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сельсовета в период весеннего и осеннего месячника благоустройства и периодических субботников.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сельсовет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                                                             </w:t>
      </w:r>
      <w:r w:rsidRPr="003E0C86">
        <w:rPr>
          <w:rFonts w:ascii="Arial" w:eastAsiaTheme="minorEastAsia" w:hAnsi="Arial" w:cs="Arial"/>
          <w:lang w:eastAsia="ru-RU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</w:t>
      </w:r>
    </w:p>
    <w:p w:rsidR="003E0C86" w:rsidRPr="003E0C86" w:rsidRDefault="003E0C86" w:rsidP="003E0C86">
      <w:pPr>
        <w:widowControl/>
        <w:suppressAutoHyphens w:val="0"/>
        <w:ind w:firstLine="709"/>
        <w:contextualSpacing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 xml:space="preserve">Подпрограмма предусматривает повышение качества предоставляемых коммунальных услуг для населения.  Подпрограмма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</w:t>
      </w:r>
      <w:proofErr w:type="spellStart"/>
      <w:r w:rsidRPr="003E0C86">
        <w:rPr>
          <w:rFonts w:ascii="Arial" w:hAnsi="Arial" w:cs="Arial"/>
          <w:lang w:eastAsia="ru-RU"/>
        </w:rPr>
        <w:t>ресурсоэнергосберегающих</w:t>
      </w:r>
      <w:proofErr w:type="spellEnd"/>
      <w:r w:rsidRPr="003E0C86">
        <w:rPr>
          <w:rFonts w:ascii="Arial" w:hAnsi="Arial" w:cs="Arial"/>
          <w:lang w:eastAsia="ru-RU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комплекса.</w:t>
      </w:r>
      <w:r w:rsidRPr="003E0C86">
        <w:rPr>
          <w:rFonts w:ascii="Arial" w:hAnsi="Arial" w:cs="Arial"/>
          <w:lang w:eastAsia="ru-RU"/>
        </w:rPr>
        <w:br/>
        <w:t xml:space="preserve">Подпрограмма определяет основные направления развития коммунальной инфраструктуры, то есть объектов теплоснабжения, водоснабжения в целях повышения качества услуг и улучшения экономического состояния поселения. Данная подпрограмма ориентирована на устойчивое развитие муниципального образования </w:t>
      </w:r>
      <w:r w:rsidRPr="003E0C86">
        <w:rPr>
          <w:rFonts w:ascii="Arial" w:hAnsi="Arial" w:cs="Arial"/>
          <w:bCs/>
          <w:lang w:eastAsia="ru-RU"/>
        </w:rPr>
        <w:t xml:space="preserve">Татаро-Каргалинский </w:t>
      </w:r>
      <w:r w:rsidRPr="003E0C86">
        <w:rPr>
          <w:rFonts w:ascii="Arial" w:hAnsi="Arial" w:cs="Arial"/>
          <w:lang w:eastAsia="ru-RU"/>
        </w:rPr>
        <w:t xml:space="preserve">сельсовет Сакмарского района Оренбургской области и в полной мере соответствует государственной политике реформирования коммунального </w:t>
      </w:r>
      <w:r w:rsidRPr="003E0C86">
        <w:rPr>
          <w:rFonts w:ascii="Arial" w:hAnsi="Arial" w:cs="Arial"/>
          <w:lang w:eastAsia="ru-RU"/>
        </w:rPr>
        <w:lastRenderedPageBreak/>
        <w:t xml:space="preserve">комплекса Российской Федерации. </w:t>
      </w:r>
      <w:r w:rsidRPr="003E0C86">
        <w:rPr>
          <w:rFonts w:ascii="Arial" w:hAnsi="Arial" w:cs="Arial"/>
          <w:lang w:eastAsia="ru-RU"/>
        </w:rPr>
        <w:br/>
        <w:t xml:space="preserve">Предусмотренное данной подпрограммой развитие систем коммунальной инфраструктуры поселения позволит обеспечить надежное и устойчивое обслуживание потребителей коммунальных услуг, снижение сверхнормативного износа объектов коммунальной инфраструктуры. 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Реализация мероприятий Подпрограммы позволит: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повысить надежность работы инженерной инфраструктуры;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повысить комфортность условий проживания населения на территории села за счет повышения качества предоставляемых коммунальных услуг;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повысить рациональное использование энергоресурсов.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outlineLvl w:val="1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 xml:space="preserve">1.1 Характеристика существующего состояния </w:t>
      </w:r>
      <w:proofErr w:type="gramStart"/>
      <w:r w:rsidRPr="003E0C86">
        <w:rPr>
          <w:rFonts w:ascii="Arial" w:eastAsiaTheme="minorEastAsia" w:hAnsi="Arial" w:cs="Arial"/>
          <w:b/>
          <w:lang w:eastAsia="ru-RU"/>
        </w:rPr>
        <w:t>коммунальной</w:t>
      </w:r>
      <w:proofErr w:type="gramEnd"/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Инфраструктуры Татаро-Каргалинский сельсовет Сакмарского района</w:t>
      </w:r>
    </w:p>
    <w:p w:rsidR="003E0C86" w:rsidRPr="003E0C86" w:rsidRDefault="003E0C86" w:rsidP="003E0C86">
      <w:pPr>
        <w:widowControl/>
        <w:tabs>
          <w:tab w:val="num" w:pos="0"/>
        </w:tabs>
        <w:suppressAutoHyphens w:val="0"/>
        <w:ind w:right="29" w:firstLine="426"/>
        <w:jc w:val="both"/>
        <w:outlineLvl w:val="2"/>
        <w:rPr>
          <w:rFonts w:ascii="Arial" w:eastAsiaTheme="minorEastAsia" w:hAnsi="Arial" w:cs="Arial"/>
          <w:b/>
          <w:lang w:eastAsia="ru-RU"/>
        </w:rPr>
      </w:pPr>
      <w:bookmarkStart w:id="7" w:name="Par309"/>
      <w:bookmarkEnd w:id="7"/>
      <w:r w:rsidRPr="003E0C86">
        <w:rPr>
          <w:rFonts w:ascii="Arial" w:eastAsiaTheme="minorEastAsia" w:hAnsi="Arial" w:cs="Arial"/>
          <w:b/>
          <w:lang w:eastAsia="ru-RU"/>
        </w:rPr>
        <w:t xml:space="preserve">1.1.1 Водоснабжение 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3E0C86">
        <w:rPr>
          <w:rFonts w:ascii="Arial" w:hAnsi="Arial" w:cs="Arial"/>
          <w:lang w:eastAsia="ru-RU"/>
        </w:rPr>
        <w:t>Источником водоснабжения являются   подземные воды. Основные технические показатели системы водоснабжения представлены в таблице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961"/>
        <w:gridCol w:w="2179"/>
        <w:gridCol w:w="1513"/>
      </w:tblGrid>
      <w:tr w:rsidR="003E0C86" w:rsidRPr="003E0C86" w:rsidTr="003E0C86">
        <w:trPr>
          <w:cantSplit/>
          <w:trHeight w:val="470"/>
        </w:trPr>
        <w:tc>
          <w:tcPr>
            <w:tcW w:w="255" w:type="pct"/>
          </w:tcPr>
          <w:p w:rsidR="003E0C86" w:rsidRPr="003E0C86" w:rsidRDefault="003E0C86" w:rsidP="003E0C86">
            <w:pPr>
              <w:keepNext/>
              <w:widowControl/>
              <w:suppressAutoHyphens w:val="0"/>
              <w:spacing w:before="240" w:after="60" w:line="276" w:lineRule="auto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3E0C86">
              <w:rPr>
                <w:rFonts w:ascii="Arial" w:hAnsi="Arial" w:cs="Arial"/>
                <w:b/>
                <w:bCs/>
                <w:kern w:val="32"/>
                <w:lang w:eastAsia="en-US"/>
              </w:rPr>
              <w:t>№</w:t>
            </w:r>
          </w:p>
        </w:tc>
        <w:tc>
          <w:tcPr>
            <w:tcW w:w="2957" w:type="pct"/>
            <w:vAlign w:val="center"/>
          </w:tcPr>
          <w:p w:rsidR="003E0C86" w:rsidRPr="003E0C86" w:rsidRDefault="003E0C86" w:rsidP="003E0C86">
            <w:pPr>
              <w:keepNext/>
              <w:widowControl/>
              <w:suppressAutoHyphens w:val="0"/>
              <w:spacing w:before="240" w:after="60" w:line="276" w:lineRule="auto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3E0C86">
              <w:rPr>
                <w:rFonts w:ascii="Arial" w:hAnsi="Arial" w:cs="Arial"/>
                <w:b/>
                <w:bCs/>
                <w:kern w:val="32"/>
                <w:lang w:eastAsia="en-US"/>
              </w:rPr>
              <w:t>Наименование</w:t>
            </w:r>
          </w:p>
        </w:tc>
        <w:tc>
          <w:tcPr>
            <w:tcW w:w="1091" w:type="pct"/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Единица измерения</w:t>
            </w:r>
          </w:p>
        </w:tc>
        <w:tc>
          <w:tcPr>
            <w:tcW w:w="697" w:type="pct"/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Количество</w:t>
            </w:r>
          </w:p>
        </w:tc>
      </w:tr>
      <w:tr w:rsidR="003E0C86" w:rsidRPr="003E0C86" w:rsidTr="003E0C86"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</w:tr>
      <w:tr w:rsidR="003E0C86" w:rsidRPr="003E0C86" w:rsidTr="003E0C86">
        <w:trPr>
          <w:cantSplit/>
          <w:trHeight w:val="346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spacing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Подъем воды установленная производственная мощность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тыс. м3 /год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211,1</w:t>
            </w:r>
          </w:p>
        </w:tc>
      </w:tr>
      <w:tr w:rsidR="003E0C86" w:rsidRPr="003E0C86" w:rsidTr="003E0C86">
        <w:trPr>
          <w:cantSplit/>
          <w:trHeight w:val="408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Протяженность водопроводных сетей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км</w:t>
            </w:r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</w:t>
            </w:r>
          </w:p>
        </w:tc>
      </w:tr>
      <w:tr w:rsidR="003E0C86" w:rsidRPr="003E0C86" w:rsidTr="003E0C86">
        <w:trPr>
          <w:cantSplit/>
          <w:trHeight w:val="418"/>
        </w:trPr>
        <w:tc>
          <w:tcPr>
            <w:tcW w:w="255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2957" w:type="pct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Водомерный учет:     количество жилых домов подключенных к системе водоснабжения/из них оборудовано узлами учета воды</w:t>
            </w:r>
          </w:p>
        </w:tc>
        <w:tc>
          <w:tcPr>
            <w:tcW w:w="1091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шт./</w:t>
            </w:r>
            <w:proofErr w:type="spellStart"/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7" w:type="pct"/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2130/1172</w:t>
            </w:r>
          </w:p>
        </w:tc>
      </w:tr>
    </w:tbl>
    <w:p w:rsidR="003E0C86" w:rsidRPr="003E0C86" w:rsidRDefault="003E0C86" w:rsidP="003E0C86">
      <w:pPr>
        <w:keepNext/>
        <w:widowControl/>
        <w:suppressAutoHyphens w:val="0"/>
        <w:jc w:val="both"/>
        <w:outlineLvl w:val="0"/>
        <w:rPr>
          <w:rFonts w:ascii="Arial" w:hAnsi="Arial" w:cs="Arial"/>
          <w:bCs/>
          <w:kern w:val="32"/>
          <w:lang w:eastAsia="en-US"/>
        </w:rPr>
      </w:pPr>
      <w:r w:rsidRPr="003E0C86">
        <w:rPr>
          <w:rFonts w:ascii="Arial" w:hAnsi="Arial" w:cs="Arial"/>
          <w:bCs/>
          <w:kern w:val="32"/>
          <w:lang w:eastAsia="en-US"/>
        </w:rPr>
        <w:t>Основным оборудованием являются погружные насосы ЭЦВ.  Качество питьевой воды соответствует СанПиН 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Система водоснабжения поселения централизованная, объединенная для хозяйственно-питьевых и противопожарных нужд. Наружное пожаротушение предусматривается из подземных пожарных гидрантов (количество 10 шт.).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Система водоотведения </w:t>
      </w:r>
      <w:proofErr w:type="gramStart"/>
      <w:r w:rsidRPr="003E0C86">
        <w:rPr>
          <w:rFonts w:ascii="Arial" w:eastAsiaTheme="minorEastAsia" w:hAnsi="Arial" w:cs="Arial"/>
          <w:lang w:eastAsia="ru-RU"/>
        </w:rPr>
        <w:t>с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. </w:t>
      </w:r>
      <w:proofErr w:type="gramStart"/>
      <w:r w:rsidRPr="003E0C86">
        <w:rPr>
          <w:rFonts w:ascii="Arial" w:eastAsiaTheme="minorEastAsia" w:hAnsi="Arial" w:cs="Arial"/>
          <w:lang w:eastAsia="ru-RU"/>
        </w:rPr>
        <w:t>Татарская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Каргала  представлена скважинами, сетями водоотведения.</w:t>
      </w:r>
    </w:p>
    <w:p w:rsidR="003E0C86" w:rsidRPr="003E0C86" w:rsidRDefault="003E0C86" w:rsidP="003E0C86">
      <w:pPr>
        <w:widowControl/>
        <w:suppressAutoHyphens w:val="0"/>
        <w:ind w:left="283" w:firstLine="709"/>
        <w:jc w:val="both"/>
        <w:rPr>
          <w:rFonts w:ascii="Arial" w:hAnsi="Arial" w:cs="Arial"/>
          <w:lang w:eastAsia="en-US"/>
        </w:rPr>
      </w:pPr>
      <w:r w:rsidRPr="003E0C86">
        <w:rPr>
          <w:rFonts w:ascii="Arial" w:hAnsi="Arial" w:cs="Arial"/>
          <w:lang w:eastAsia="en-US"/>
        </w:rPr>
        <w:t xml:space="preserve">Протяженность  сетей с. Татарская Каргала и с. </w:t>
      </w:r>
      <w:proofErr w:type="gramStart"/>
      <w:r w:rsidRPr="003E0C86">
        <w:rPr>
          <w:rFonts w:ascii="Arial" w:hAnsi="Arial" w:cs="Arial"/>
          <w:lang w:eastAsia="en-US"/>
        </w:rPr>
        <w:t>Майорское</w:t>
      </w:r>
      <w:proofErr w:type="gramEnd"/>
      <w:r w:rsidRPr="003E0C86">
        <w:rPr>
          <w:rFonts w:ascii="Arial" w:hAnsi="Arial" w:cs="Arial"/>
          <w:lang w:eastAsia="en-US"/>
        </w:rPr>
        <w:t xml:space="preserve">   составляет – 37 км. 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На территории поселения ливневая канализация отсутствует. Отвод дождевых и талых вод регулируется специально срезанными кюветами. </w:t>
      </w:r>
      <w:bookmarkStart w:id="8" w:name="Par317"/>
      <w:bookmarkEnd w:id="8"/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1.1.2. Теплоснабжение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В муниципальном образовании Татаро-Каргалинский  сельсовет Сакмарского района Оренбургской области  теплоснабжение социально значимых объектов осуществляется котельными, переданными в хозяйственное ведение МУП ЖКХ «</w:t>
      </w:r>
      <w:proofErr w:type="spellStart"/>
      <w:r w:rsidRPr="003E0C86">
        <w:rPr>
          <w:rFonts w:ascii="Arial" w:eastAsiaTheme="minorEastAsia" w:hAnsi="Arial" w:cs="Arial"/>
          <w:lang w:eastAsia="ru-RU"/>
        </w:rPr>
        <w:t>Каргалинское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ЖКХ».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color w:val="FF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 xml:space="preserve">В качестве топлива используется природный газ. </w:t>
      </w:r>
      <w:r w:rsidRPr="003E0C86">
        <w:rPr>
          <w:rFonts w:ascii="Arial" w:eastAsiaTheme="minorEastAsia" w:hAnsi="Arial" w:cs="Arial"/>
          <w:lang w:eastAsia="ru-RU"/>
        </w:rPr>
        <w:br/>
        <w:t>Основные технические характеристики оборудования системы теплоснабжения представлены в таблице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938"/>
        <w:gridCol w:w="1113"/>
        <w:gridCol w:w="1599"/>
        <w:gridCol w:w="953"/>
        <w:gridCol w:w="1016"/>
        <w:gridCol w:w="1094"/>
        <w:gridCol w:w="937"/>
        <w:gridCol w:w="1235"/>
      </w:tblGrid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Место нахожде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ния котельной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Марка и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количество котлов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Год ввода в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эксплуатацию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Производительность,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Гкал/час (т/ч)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Основное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топливо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Категория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надежности, мощность, кВт 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Номинальная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мощность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Наличие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резервного фидера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Характеристика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потребителей Соцкультбыт</w:t>
            </w:r>
          </w:p>
        </w:tc>
      </w:tr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С. Татарская Каргала ул. Остановочная, 6а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КСГ-100 – 3 шт.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2008г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Q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= 0,095 Гкал/час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Природный газ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 категории, 300 кВт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10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 кВт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Резервный фидер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СДК и двухэтажное здание на ул. Ленина.7</w:t>
            </w:r>
          </w:p>
        </w:tc>
      </w:tr>
      <w:tr w:rsidR="003E0C86" w:rsidRPr="003E0C86" w:rsidTr="003E0C86">
        <w:tc>
          <w:tcPr>
            <w:tcW w:w="1053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С. Татарская Каргала ул. Макаренко,5</w:t>
            </w:r>
          </w:p>
        </w:tc>
        <w:tc>
          <w:tcPr>
            <w:tcW w:w="798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R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ЕХ –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35 -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2 шт.</w:t>
            </w:r>
          </w:p>
        </w:tc>
        <w:tc>
          <w:tcPr>
            <w:tcW w:w="945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2014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г.</w:t>
            </w:r>
          </w:p>
        </w:tc>
        <w:tc>
          <w:tcPr>
            <w:tcW w:w="131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Q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= 0,354 Гкал/час</w:t>
            </w:r>
          </w:p>
        </w:tc>
        <w:tc>
          <w:tcPr>
            <w:tcW w:w="821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Природный газ</w:t>
            </w:r>
          </w:p>
        </w:tc>
        <w:tc>
          <w:tcPr>
            <w:tcW w:w="859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2 категории,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700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кВт</w:t>
            </w:r>
          </w:p>
        </w:tc>
        <w:tc>
          <w:tcPr>
            <w:tcW w:w="912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300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кВт</w:t>
            </w:r>
          </w:p>
        </w:tc>
        <w:tc>
          <w:tcPr>
            <w:tcW w:w="78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Резервный фидер</w:t>
            </w:r>
          </w:p>
        </w:tc>
        <w:tc>
          <w:tcPr>
            <w:tcW w:w="1044" w:type="dxa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.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д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>вухэтажное здание – 1.</w:t>
            </w:r>
          </w:p>
        </w:tc>
      </w:tr>
      <w:tr w:rsidR="003E0C86" w:rsidRPr="003E0C86" w:rsidTr="003E0C86">
        <w:trPr>
          <w:trHeight w:val="1719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С. Татарская Каргала ул. Комсомольская, 34А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RSA –250 - 1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шт</w:t>
            </w:r>
            <w:proofErr w:type="spellEnd"/>
            <w:r w:rsidRPr="003E0C86">
              <w:rPr>
                <w:rFonts w:ascii="Arial" w:eastAsiaTheme="minorEastAsia" w:hAnsi="Arial" w:cs="Arial"/>
                <w:lang w:val="en-US" w:eastAsia="ru-RU"/>
              </w:rPr>
              <w:t>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R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ЕХ –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35 -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1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шт.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val="en-US"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>2017 г.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Q = </w:t>
            </w:r>
            <w:r w:rsidRPr="003E0C86">
              <w:rPr>
                <w:rFonts w:ascii="Arial" w:eastAsiaTheme="minorEastAsia" w:hAnsi="Arial" w:cs="Arial"/>
                <w:lang w:eastAsia="ru-RU"/>
              </w:rPr>
              <w:t>0,087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Гкал</w:t>
            </w:r>
            <w:proofErr w:type="spellEnd"/>
            <w:r w:rsidRPr="003E0C86">
              <w:rPr>
                <w:rFonts w:ascii="Arial" w:eastAsiaTheme="minorEastAsia" w:hAnsi="Arial" w:cs="Arial"/>
                <w:lang w:val="en-US" w:eastAsia="ru-RU"/>
              </w:rPr>
              <w:t>/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час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Природный газ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2 категории, </w:t>
            </w:r>
            <w:r w:rsidRPr="003E0C86">
              <w:rPr>
                <w:rFonts w:ascii="Arial" w:eastAsiaTheme="minorEastAsia" w:hAnsi="Arial" w:cs="Arial"/>
                <w:lang w:val="en-US" w:eastAsia="ru-RU"/>
              </w:rPr>
              <w:t>600</w:t>
            </w:r>
            <w:r w:rsidRPr="003E0C86">
              <w:rPr>
                <w:rFonts w:ascii="Arial" w:eastAsiaTheme="minorEastAsia" w:hAnsi="Arial" w:cs="Arial"/>
                <w:lang w:eastAsia="ru-RU"/>
              </w:rPr>
              <w:t>кВт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val="en-US" w:eastAsia="ru-RU"/>
              </w:rPr>
            </w:pPr>
            <w:r w:rsidRPr="003E0C86">
              <w:rPr>
                <w:rFonts w:ascii="Arial" w:eastAsiaTheme="minorEastAsia" w:hAnsi="Arial" w:cs="Arial"/>
                <w:lang w:val="en-US" w:eastAsia="ru-RU"/>
              </w:rPr>
              <w:t xml:space="preserve">250 </w:t>
            </w:r>
            <w:proofErr w:type="spellStart"/>
            <w:r w:rsidRPr="003E0C86">
              <w:rPr>
                <w:rFonts w:ascii="Arial" w:eastAsiaTheme="minorEastAsia" w:hAnsi="Arial" w:cs="Arial"/>
                <w:lang w:val="en-US" w:eastAsia="ru-RU"/>
              </w:rPr>
              <w:t>кВт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Резервный фидер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.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 xml:space="preserve"> 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д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>вухэтажное здание – 1.</w:t>
            </w:r>
          </w:p>
        </w:tc>
      </w:tr>
    </w:tbl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Теплоносителем для систем отопления является сетевая вода. Температурный режим котельной – 95/70 </w:t>
      </w:r>
      <w:r w:rsidRPr="003E0C86">
        <w:rPr>
          <w:rFonts w:ascii="Arial" w:eastAsiaTheme="minorEastAsia" w:hAnsi="Arial" w:cs="Arial"/>
          <w:vertAlign w:val="superscript"/>
          <w:lang w:eastAsia="ru-RU"/>
        </w:rPr>
        <w:t>0</w:t>
      </w:r>
      <w:r w:rsidRPr="003E0C86">
        <w:rPr>
          <w:rFonts w:ascii="Arial" w:eastAsiaTheme="minorEastAsia" w:hAnsi="Arial" w:cs="Arial"/>
          <w:lang w:eastAsia="ru-RU"/>
        </w:rPr>
        <w:t>С.</w:t>
      </w:r>
    </w:p>
    <w:p w:rsidR="003E0C86" w:rsidRPr="003E0C86" w:rsidRDefault="003E0C86" w:rsidP="003E0C86">
      <w:pPr>
        <w:widowControl/>
        <w:suppressAutoHyphens w:val="0"/>
        <w:ind w:firstLine="709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Система теплоснабжения от вышеперечисленных котельных — закрытая. </w:t>
      </w:r>
      <w:r w:rsidRPr="003E0C86">
        <w:rPr>
          <w:rFonts w:ascii="Arial" w:eastAsiaTheme="minorEastAsia" w:hAnsi="Arial" w:cs="Arial"/>
          <w:lang w:eastAsia="ru-RU"/>
        </w:rPr>
        <w:br/>
        <w:t xml:space="preserve">Схема теплоснабжения тупиковая, двухтрубная, с насосным оборудованием. </w:t>
      </w:r>
      <w:r w:rsidRPr="003E0C86">
        <w:rPr>
          <w:rFonts w:ascii="Arial" w:eastAsiaTheme="minorEastAsia" w:hAnsi="Arial" w:cs="Arial"/>
          <w:lang w:eastAsia="ru-RU"/>
        </w:rPr>
        <w:br/>
        <w:t xml:space="preserve">Трубопроводы смонтированы из стальных электросварных труб. </w:t>
      </w:r>
      <w:r w:rsidRPr="003E0C86">
        <w:rPr>
          <w:rFonts w:ascii="Arial" w:eastAsiaTheme="minorEastAsia" w:hAnsi="Arial" w:cs="Arial"/>
          <w:lang w:eastAsia="ru-RU"/>
        </w:rPr>
        <w:br/>
        <w:t xml:space="preserve">Обеспечение теплом жилой застройки осуществляется от индивидуальных автономных отопительных и водонагревательных систем (работающих на природном газе), часть домов имеет печное отопление.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5" w:firstLine="425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>Одним из основных принципов деятельности органов местного самоуправления является ответственность за обеспечение благоприятной окружающей среды и экологической безопасности на соответствующих территориях.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>Охрана окружающей среды - система мер, направленных на обеспечение благоприятных и безопасных условий среды обитания и жизнедеятельности человека. Важнейшие факторы окружающей среды — атмосферный воздух, вода, почва. Охрана окружающей среды предусматривает сохранение и восстановление природных ресурсов с целью предупреждения прямого и косвенного отрицательного воздействия результатов деятельности человека на природу и здоровье людей.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>Разработка и организация природоохранных мероприятий на территории  муниципального образования Татаро-Каргалинский сельсовет Сакмарского района Оренбургской области является одной из задач органов местного самоуправления в области охраны окружающей среды в соответствии с Федеральными законами: «Об общих принципах организации местного самоуправления в Российской Федерации» и  «Об охране окружающей среды».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 xml:space="preserve">В районах размещения отходов происходит загрязнение всех компонентов природной среды: загрязняются и </w:t>
      </w:r>
      <w:proofErr w:type="gramStart"/>
      <w:r w:rsidRPr="003E0C86">
        <w:rPr>
          <w:rFonts w:ascii="Arial" w:hAnsi="Arial" w:cs="Arial"/>
          <w:bCs/>
          <w:lang w:eastAsia="ru-RU"/>
        </w:rPr>
        <w:t>захламляются</w:t>
      </w:r>
      <w:proofErr w:type="gramEnd"/>
      <w:r w:rsidRPr="003E0C86">
        <w:rPr>
          <w:rFonts w:ascii="Arial" w:hAnsi="Arial" w:cs="Arial"/>
          <w:bCs/>
          <w:lang w:eastAsia="ru-RU"/>
        </w:rPr>
        <w:t xml:space="preserve"> земли, поверхностные и подземные воды, </w:t>
      </w:r>
      <w:r w:rsidRPr="003E0C86">
        <w:rPr>
          <w:rFonts w:ascii="Arial" w:hAnsi="Arial" w:cs="Arial"/>
          <w:bCs/>
          <w:lang w:eastAsia="ru-RU"/>
        </w:rPr>
        <w:lastRenderedPageBreak/>
        <w:t xml:space="preserve">атмосферный воздух. </w:t>
      </w:r>
      <w:proofErr w:type="gramStart"/>
      <w:r w:rsidRPr="003E0C86">
        <w:rPr>
          <w:rFonts w:ascii="Arial" w:hAnsi="Arial" w:cs="Arial"/>
          <w:bCs/>
          <w:lang w:eastAsia="ru-RU"/>
        </w:rPr>
        <w:t>Образующийся</w:t>
      </w:r>
      <w:proofErr w:type="gramEnd"/>
      <w:r w:rsidRPr="003E0C86">
        <w:rPr>
          <w:rFonts w:ascii="Arial" w:hAnsi="Arial" w:cs="Arial"/>
          <w:bCs/>
          <w:lang w:eastAsia="ru-RU"/>
        </w:rPr>
        <w:t xml:space="preserve"> в результате биохимических процессов гниения в теле полигона (свалки) биогаз загрязняет приземную атмосферу и часто является причиной возникновения </w:t>
      </w:r>
      <w:proofErr w:type="spellStart"/>
      <w:r w:rsidRPr="003E0C86">
        <w:rPr>
          <w:rFonts w:ascii="Arial" w:hAnsi="Arial" w:cs="Arial"/>
          <w:bCs/>
          <w:lang w:eastAsia="ru-RU"/>
        </w:rPr>
        <w:t>взрыво</w:t>
      </w:r>
      <w:proofErr w:type="spellEnd"/>
      <w:r w:rsidRPr="003E0C86">
        <w:rPr>
          <w:rFonts w:ascii="Arial" w:hAnsi="Arial" w:cs="Arial"/>
          <w:bCs/>
          <w:lang w:eastAsia="ru-RU"/>
        </w:rPr>
        <w:t xml:space="preserve"> - и пожароопасных ситуаций. Помимо отчуждения больших площадей земель сельскохозяйственного назначения, свалки являются источниками загрязнения окружающей среды весьма токсичными элементами. Многие токсичные вещества в составе отходов обладают кумулятивным действием, поэтому вредное воздействие размещаемых отходов на окружающую среду и, как следствие, на здоровье населения с каждым годом усиливается.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 xml:space="preserve"> Ключевыми проблемами в обращении с ТБО на территории муниципальном образовании Татаро-Каргалинский сельсовет являются: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>- не ликвидирована несанкционированная свалка на территории Татаро-Каргалинского сельсовета.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426" w:firstLine="568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/>
          <w:bCs/>
          <w:lang w:eastAsia="ru-RU"/>
        </w:rPr>
        <w:t xml:space="preserve">  </w:t>
      </w:r>
      <w:r w:rsidRPr="003E0C86">
        <w:rPr>
          <w:rFonts w:ascii="Arial" w:hAnsi="Arial" w:cs="Arial"/>
          <w:bCs/>
          <w:lang w:eastAsia="ru-RU"/>
        </w:rPr>
        <w:t xml:space="preserve">С целью ликвидации свалки и уменьшения негативного воздействия отходов на окружающую среду запланирована разработка проекта ликвидации, а в дальнейшем – реализация проекта до полного завершения. </w:t>
      </w:r>
    </w:p>
    <w:p w:rsidR="003E0C86" w:rsidRPr="003E0C86" w:rsidRDefault="003E0C86" w:rsidP="003E0C86">
      <w:pPr>
        <w:widowControl/>
        <w:spacing w:line="200" w:lineRule="atLeast"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t>Целью Муниципальной подпрограммы является: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b/>
          <w:bCs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совершенствование и развитие жилищно-коммунального хозяйства и  благоустройства </w:t>
      </w:r>
      <w:r w:rsidRPr="003E0C86">
        <w:rPr>
          <w:rFonts w:ascii="Arial" w:eastAsiaTheme="minorEastAsia" w:hAnsi="Arial" w:cs="Arial"/>
          <w:kern w:val="1"/>
        </w:rPr>
        <w:t xml:space="preserve">Татаро-Каргалинского </w:t>
      </w:r>
      <w:r w:rsidRPr="003E0C86">
        <w:rPr>
          <w:rFonts w:ascii="Arial" w:eastAsiaTheme="minorEastAsia" w:hAnsi="Arial" w:cs="Arial"/>
          <w:lang w:eastAsia="ru-RU"/>
        </w:rPr>
        <w:t xml:space="preserve"> сельсовета, создание комфортных условий проживания и отдыха населения,   </w:t>
      </w:r>
      <w:r w:rsidRPr="003E0C86">
        <w:rPr>
          <w:rFonts w:ascii="Arial" w:hAnsi="Arial" w:cs="Arial"/>
          <w:bCs/>
          <w:lang w:eastAsia="ru-RU"/>
        </w:rPr>
        <w:t>сохранение благоприятной окружающей среды, снижение нагрузки от отходов на окружающую среду, обеспечение экологической безопасности населения</w:t>
      </w:r>
      <w:r w:rsidRPr="003E0C86">
        <w:rPr>
          <w:rFonts w:ascii="Arial" w:hAnsi="Arial" w:cs="Arial"/>
          <w:b/>
          <w:bCs/>
          <w:lang w:eastAsia="ru-RU"/>
        </w:rPr>
        <w:t xml:space="preserve"> </w:t>
      </w:r>
      <w:proofErr w:type="gramStart"/>
      <w:r w:rsidRPr="003E0C86">
        <w:rPr>
          <w:rFonts w:ascii="Arial" w:hAnsi="Arial" w:cs="Arial"/>
          <w:bCs/>
          <w:lang w:eastAsia="ru-RU"/>
        </w:rPr>
        <w:t>с</w:t>
      </w:r>
      <w:proofErr w:type="gramEnd"/>
      <w:r w:rsidRPr="003E0C86">
        <w:rPr>
          <w:rFonts w:ascii="Arial" w:hAnsi="Arial" w:cs="Arial"/>
          <w:bCs/>
          <w:lang w:eastAsia="ru-RU"/>
        </w:rPr>
        <w:t>. Татарская Каргала</w:t>
      </w:r>
      <w:r w:rsidRPr="003E0C86">
        <w:rPr>
          <w:rFonts w:ascii="Arial" w:hAnsi="Arial" w:cs="Arial"/>
          <w:b/>
          <w:bCs/>
          <w:lang w:eastAsia="ru-RU"/>
        </w:rPr>
        <w:t>.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                          Достижение цели Муниципальной подпрограммы будет осуществляться путем решения следующих задач:  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- повышение качества и условий проживания граждан;                                                                                                                           - улучшение условий проживания жителей сельсовета: улучшение внешнего вида сельсовета, улиц и прочих объектов благоустройства, отвечающее действующим требованиям и нормам, в </w:t>
      </w:r>
      <w:proofErr w:type="spellStart"/>
      <w:r w:rsidRPr="003E0C86">
        <w:rPr>
          <w:rFonts w:ascii="Arial" w:eastAsiaTheme="minorEastAsia" w:hAnsi="Arial" w:cs="Arial"/>
          <w:color w:val="000000"/>
          <w:lang w:eastAsia="ru-RU"/>
        </w:rPr>
        <w:t>т.ч</w:t>
      </w:r>
      <w:proofErr w:type="spellEnd"/>
      <w:r w:rsidRPr="003E0C86">
        <w:rPr>
          <w:rFonts w:ascii="Arial" w:eastAsiaTheme="minorEastAsia" w:hAnsi="Arial" w:cs="Arial"/>
          <w:color w:val="000000"/>
          <w:lang w:eastAsia="ru-RU"/>
        </w:rPr>
        <w:t>. озеленение и комплексное благоустройство;                                                                                                                       -</w:t>
      </w:r>
      <w:r w:rsidRPr="003E0C86">
        <w:rPr>
          <w:rFonts w:ascii="Arial" w:eastAsiaTheme="minorEastAsia" w:hAnsi="Arial" w:cs="Arial"/>
          <w:lang w:eastAsia="ru-RU"/>
        </w:rPr>
        <w:t xml:space="preserve"> содержание мест захоронения в благоустроенном состоянии за счет ремонта ограждения и уборки территории;     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    </w:t>
      </w:r>
      <w:r w:rsidRPr="003E0C86">
        <w:rPr>
          <w:rFonts w:ascii="Arial" w:hAnsi="Arial" w:cs="Arial"/>
          <w:bCs/>
          <w:lang w:eastAsia="ru-RU"/>
        </w:rPr>
        <w:t>- ликвидация накопленного экологического ущерба от объектов захоронения    отходов;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ind w:left="-284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 xml:space="preserve">    - предотвращение негативного воздействия на окружающую среду при осуществлении хозяйственной деятельности на территории муниципального образования Татаро-Каргалинский сельсовет Сакмарского района Оренбургской области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            </w:t>
      </w:r>
      <w:r w:rsidRPr="003E0C86">
        <w:rPr>
          <w:rFonts w:ascii="Arial" w:hAnsi="Arial" w:cs="Arial"/>
          <w:lang w:eastAsia="ru-RU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Pr="003E0C86">
        <w:rPr>
          <w:rFonts w:ascii="Arial" w:eastAsiaTheme="minorEastAsia" w:hAnsi="Arial" w:cs="Arial"/>
          <w:lang w:eastAsia="ru-RU"/>
        </w:rPr>
        <w:t>Сроки реализации Программы: 2019-2024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 3. Перечень и характеристика основных подпрограммных мероприятий.</w:t>
      </w:r>
    </w:p>
    <w:p w:rsidR="003E0C86" w:rsidRPr="003E0C86" w:rsidRDefault="003E0C86" w:rsidP="003E0C86">
      <w:pPr>
        <w:widowControl/>
        <w:suppressAutoHyphens w:val="0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>Перечень мероприятий с разбивкой по годам приведен в приложении № 2 к настоящей муниципальной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4. Ожидаемые результаты реализации подпрограммы.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Реализация мероприятий подпрограммы приведет к достижению следующих результатов: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- выполнение в соответствии с разработанными планами мероприятий, направленных на улучшение жилищно-коммунального хозяйства, благоустройства и санитарного состояния населенных пунктов, широкое привлечение к этим работам коллективов организаций;</w:t>
      </w:r>
    </w:p>
    <w:p w:rsidR="003E0C86" w:rsidRPr="003E0C86" w:rsidRDefault="003E0C86" w:rsidP="003E0C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hAnsi="Arial" w:cs="Arial"/>
          <w:color w:val="000000"/>
          <w:lang w:eastAsia="ru-RU"/>
        </w:rPr>
        <w:lastRenderedPageBreak/>
        <w:t xml:space="preserve">- обеспечение    четкой  работы  </w:t>
      </w:r>
      <w:r w:rsidRPr="003E0C86">
        <w:rPr>
          <w:rFonts w:ascii="Arial" w:eastAsiaTheme="minorEastAsia" w:hAnsi="Arial" w:cs="Arial"/>
          <w:color w:val="000000"/>
          <w:lang w:eastAsia="ru-RU"/>
        </w:rPr>
        <w:t>сельсовета</w:t>
      </w:r>
      <w:r w:rsidRPr="003E0C86">
        <w:rPr>
          <w:rFonts w:ascii="Arial" w:hAnsi="Arial" w:cs="Arial"/>
          <w:color w:val="000000"/>
          <w:lang w:eastAsia="ru-RU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ройства;                                                                                             </w:t>
      </w:r>
      <w:r w:rsidRPr="003E0C86">
        <w:rPr>
          <w:rFonts w:ascii="Arial" w:hAnsi="Arial" w:cs="Arial"/>
          <w:color w:val="000000"/>
          <w:lang w:eastAsia="ru-RU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</w:t>
      </w:r>
      <w:r w:rsidRPr="003E0C86">
        <w:rPr>
          <w:rFonts w:ascii="Arial" w:hAnsi="Arial" w:cs="Arial"/>
          <w:color w:val="000000"/>
          <w:lang w:eastAsia="ru-RU"/>
        </w:rPr>
        <w:t xml:space="preserve"> площадок,  а также других объектов </w:t>
      </w:r>
      <w:r w:rsidRPr="003E0C86">
        <w:rPr>
          <w:rFonts w:ascii="Arial" w:eastAsiaTheme="minorEastAsia" w:hAnsi="Arial" w:cs="Arial"/>
          <w:color w:val="000000"/>
          <w:lang w:eastAsia="ru-RU"/>
        </w:rPr>
        <w:t>благоустройства и озеленения;       - п</w:t>
      </w:r>
      <w:r w:rsidRPr="003E0C86">
        <w:rPr>
          <w:rFonts w:ascii="Arial" w:hAnsi="Arial" w:cs="Arial"/>
          <w:color w:val="000000"/>
          <w:lang w:eastAsia="ru-RU"/>
        </w:rPr>
        <w:t>ривитие жителям муниципального образования л</w:t>
      </w:r>
      <w:r w:rsidRPr="003E0C86">
        <w:rPr>
          <w:rFonts w:ascii="Arial" w:eastAsiaTheme="minorEastAsia" w:hAnsi="Arial" w:cs="Arial"/>
          <w:color w:val="000000"/>
          <w:lang w:eastAsia="ru-RU"/>
        </w:rPr>
        <w:t>юбви и уважения к своему селу</w:t>
      </w:r>
      <w:r w:rsidRPr="003E0C86">
        <w:rPr>
          <w:rFonts w:ascii="Arial" w:hAnsi="Arial" w:cs="Arial"/>
          <w:color w:val="000000"/>
          <w:lang w:eastAsia="ru-RU"/>
        </w:rPr>
        <w:t xml:space="preserve">, к соблюдению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чистоты и порядка на территории </w:t>
      </w:r>
      <w:r w:rsidRPr="003E0C86">
        <w:rPr>
          <w:rFonts w:ascii="Arial" w:hAnsi="Arial" w:cs="Arial"/>
          <w:color w:val="000000"/>
          <w:lang w:eastAsia="ru-RU"/>
        </w:rPr>
        <w:t xml:space="preserve">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сельсовет;                                         </w:t>
      </w:r>
      <w:r w:rsidRPr="003E0C86">
        <w:rPr>
          <w:rFonts w:ascii="Arial" w:eastAsiaTheme="minorEastAsia" w:hAnsi="Arial" w:cs="Arial"/>
          <w:lang w:eastAsia="ru-RU"/>
        </w:rPr>
        <w:t>- у</w:t>
      </w:r>
      <w:r w:rsidRPr="003E0C86">
        <w:rPr>
          <w:rFonts w:ascii="Arial" w:hAnsi="Arial" w:cs="Arial"/>
          <w:lang w:eastAsia="ru-RU"/>
        </w:rPr>
        <w:t>лучшение экологической обстановки и создание среды, комфортной для проживания жителей поселения</w:t>
      </w:r>
      <w:r w:rsidRPr="003E0C86">
        <w:rPr>
          <w:rFonts w:ascii="Arial" w:eastAsiaTheme="minorEastAsia" w:hAnsi="Arial" w:cs="Arial"/>
          <w:lang w:eastAsia="ru-RU"/>
        </w:rPr>
        <w:t>;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spacing w:after="200"/>
        <w:ind w:left="-425"/>
        <w:jc w:val="both"/>
        <w:outlineLvl w:val="0"/>
        <w:rPr>
          <w:rFonts w:ascii="Arial" w:hAnsi="Arial" w:cs="Arial"/>
          <w:bCs/>
          <w:lang w:eastAsia="ru-RU"/>
        </w:rPr>
      </w:pPr>
      <w:r w:rsidRPr="003E0C86">
        <w:rPr>
          <w:rFonts w:ascii="Arial" w:hAnsi="Arial" w:cs="Arial"/>
          <w:bCs/>
          <w:lang w:eastAsia="ru-RU"/>
        </w:rPr>
        <w:t xml:space="preserve">- проектирование и обеспечение исполнения проекта несанкционированной свалки </w:t>
      </w:r>
      <w:proofErr w:type="gramStart"/>
      <w:r w:rsidRPr="003E0C86">
        <w:rPr>
          <w:rFonts w:ascii="Arial" w:hAnsi="Arial" w:cs="Arial"/>
          <w:bCs/>
          <w:lang w:eastAsia="ru-RU"/>
        </w:rPr>
        <w:t>в</w:t>
      </w:r>
      <w:proofErr w:type="gramEnd"/>
      <w:r w:rsidRPr="003E0C86">
        <w:rPr>
          <w:rFonts w:ascii="Arial" w:hAnsi="Arial" w:cs="Arial"/>
          <w:bCs/>
          <w:lang w:eastAsia="ru-RU"/>
        </w:rPr>
        <w:t xml:space="preserve"> с. Татарская Каргала на 100 %;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5. Ресурсное обеспечение подпрограммы.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Ресурсное обеспечение реализации Программы за счет средств бюджета представлено в приложении № 3 к настоящей Программе</w:t>
      </w: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3E0C86" w:rsidRDefault="003E0C86" w:rsidP="003E0C86">
      <w:pPr>
        <w:widowControl/>
        <w:suppressAutoHyphens w:val="0"/>
        <w:rPr>
          <w:rFonts w:ascii="Arial" w:eastAsia="Calibri" w:hAnsi="Arial" w:cs="Arial"/>
          <w:lang w:eastAsia="en-US"/>
        </w:rPr>
      </w:pPr>
    </w:p>
    <w:p w:rsidR="003E0C86" w:rsidRPr="00030095" w:rsidRDefault="003E0C86" w:rsidP="003E0C86">
      <w:pPr>
        <w:widowControl/>
        <w:suppressAutoHyphens w:val="0"/>
        <w:rPr>
          <w:rFonts w:ascii="Arial" w:eastAsia="Calibri" w:hAnsi="Arial" w:cs="Arial"/>
          <w:b/>
          <w:lang w:eastAsia="en-US"/>
        </w:rPr>
      </w:pPr>
    </w:p>
    <w:p w:rsidR="00030095" w:rsidRDefault="00030095">
      <w:pPr>
        <w:widowControl/>
        <w:suppressAutoHyphens w:val="0"/>
        <w:spacing w:after="200"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br w:type="page"/>
      </w:r>
    </w:p>
    <w:p w:rsidR="003E0C86" w:rsidRPr="00030095" w:rsidRDefault="003E0C86" w:rsidP="003E0C86">
      <w:pPr>
        <w:widowControl/>
        <w:suppressAutoHyphens w:val="0"/>
        <w:ind w:left="72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lastRenderedPageBreak/>
        <w:t>Паспорт</w:t>
      </w: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  <w:lang w:eastAsia="en-US"/>
        </w:rPr>
      </w:pPr>
      <w:r w:rsidRPr="00030095">
        <w:rPr>
          <w:rFonts w:ascii="Arial" w:eastAsia="Calibri" w:hAnsi="Arial" w:cs="Arial"/>
          <w:b/>
          <w:lang w:eastAsia="en-US"/>
        </w:rPr>
        <w:t>подпрограммы  «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Развитие  сфер культуры и спорта  муниципального образования </w:t>
      </w:r>
      <w:r w:rsidRPr="00030095">
        <w:rPr>
          <w:rFonts w:ascii="Arial" w:eastAsia="Calibri" w:hAnsi="Arial" w:cs="Arial"/>
          <w:b/>
          <w:kern w:val="1"/>
        </w:rPr>
        <w:t>Татаро-Каргалинский</w:t>
      </w:r>
      <w:r w:rsidRPr="00030095">
        <w:rPr>
          <w:rFonts w:ascii="Arial" w:eastAsia="Calibri" w:hAnsi="Arial" w:cs="Arial"/>
          <w:b/>
          <w:bCs/>
          <w:lang w:eastAsia="en-US"/>
        </w:rPr>
        <w:t xml:space="preserve"> сельсовет</w:t>
      </w:r>
      <w:r w:rsidRPr="00030095">
        <w:rPr>
          <w:rFonts w:ascii="Arial" w:eastAsia="Calibri" w:hAnsi="Arial" w:cs="Arial"/>
          <w:b/>
          <w:lang w:eastAsia="en-US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797"/>
      </w:tblGrid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администрация  муниципального образования         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 Сакмарского района Оренбургской области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Участники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отсутствуют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0C86" w:rsidRPr="003E0C86" w:rsidRDefault="003E0C86" w:rsidP="003E0C86">
            <w:pPr>
              <w:widowControl/>
              <w:tabs>
                <w:tab w:val="left" w:pos="2610"/>
                <w:tab w:val="left" w:pos="8460"/>
              </w:tabs>
              <w:suppressAutoHyphens w:val="0"/>
              <w:ind w:left="360" w:hanging="36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</w:t>
            </w: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>сохранение культурного наследия, участие граждан в культурной жизни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и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к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 xml:space="preserve"> регулярным занятием физической культурой и спортом.</w:t>
            </w:r>
          </w:p>
        </w:tc>
      </w:tr>
      <w:tr w:rsidR="003E0C86" w:rsidRPr="003E0C86" w:rsidTr="003E0C86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ind w:left="30" w:right="30"/>
              <w:jc w:val="both"/>
              <w:rPr>
                <w:rFonts w:ascii="Arial" w:eastAsia="Calibri" w:hAnsi="Arial" w:cs="Arial"/>
                <w:kern w:val="1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- охрана и сохранение объектов культурного наследия;    </w:t>
            </w:r>
          </w:p>
          <w:p w:rsidR="003E0C86" w:rsidRPr="003E0C86" w:rsidRDefault="003E0C86" w:rsidP="003E0C86">
            <w:pPr>
              <w:widowControl/>
              <w:suppressAutoHyphens w:val="0"/>
              <w:ind w:right="30"/>
              <w:jc w:val="both"/>
              <w:rPr>
                <w:rFonts w:ascii="Arial" w:eastAsia="Calibri" w:hAnsi="Arial" w:cs="Arial"/>
                <w:kern w:val="1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-</w:t>
            </w:r>
            <w:r w:rsidRPr="003E0C86">
              <w:rPr>
                <w:rFonts w:ascii="Arial" w:eastAsiaTheme="minorEastAsia" w:hAnsi="Arial" w:cs="Arial"/>
                <w:kern w:val="1"/>
                <w:lang w:eastAsia="ru-RU"/>
              </w:rPr>
              <w:t xml:space="preserve"> реконструкция объектов культурного наследия;</w:t>
            </w: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</w:t>
            </w:r>
          </w:p>
          <w:p w:rsidR="003E0C86" w:rsidRPr="003E0C86" w:rsidRDefault="003E0C86" w:rsidP="003E0C86">
            <w:pPr>
              <w:widowControl/>
              <w:suppressAutoHyphens w:val="0"/>
              <w:ind w:right="3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 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- сохранение нематериального и материального культурного наследия; </w:t>
            </w:r>
          </w:p>
          <w:p w:rsidR="003E0C86" w:rsidRPr="003E0C86" w:rsidRDefault="003E0C86" w:rsidP="003E0C86">
            <w:pPr>
              <w:widowControl/>
              <w:tabs>
                <w:tab w:val="left" w:pos="6735"/>
              </w:tabs>
              <w:suppressAutoHyphens w:val="0"/>
              <w:ind w:left="30" w:right="3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обеспечение сохранности здания; </w:t>
            </w:r>
            <w:r w:rsidRPr="003E0C86">
              <w:rPr>
                <w:rFonts w:ascii="Arial" w:eastAsiaTheme="minorEastAsia" w:hAnsi="Arial" w:cs="Arial"/>
                <w:lang w:eastAsia="ru-RU"/>
              </w:rPr>
              <w:tab/>
            </w:r>
          </w:p>
          <w:p w:rsidR="003E0C86" w:rsidRPr="003E0C86" w:rsidRDefault="003E0C86" w:rsidP="003E0C86">
            <w:pPr>
              <w:widowControl/>
              <w:suppressAutoHyphens w:val="0"/>
              <w:ind w:left="30" w:right="3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- создание безопасных и благоприятных условий нахождения граждан в учреждении культуры;</w:t>
            </w:r>
          </w:p>
          <w:p w:rsidR="003E0C86" w:rsidRPr="003E0C86" w:rsidRDefault="003E0C86" w:rsidP="003E0C86">
            <w:pPr>
              <w:widowControl/>
              <w:suppressAutoHyphens w:val="0"/>
              <w:ind w:left="30" w:right="3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- улучшение технического состояния здания учреждения культуры; </w:t>
            </w:r>
          </w:p>
          <w:p w:rsidR="003E0C86" w:rsidRPr="003E0C86" w:rsidRDefault="003E0C86" w:rsidP="003E0C86">
            <w:pPr>
              <w:widowControl/>
              <w:suppressAutoHyphens w:val="0"/>
              <w:snapToGrid w:val="0"/>
              <w:rPr>
                <w:rFonts w:ascii="Arial" w:eastAsia="Calibri" w:hAnsi="Arial" w:cs="Arial"/>
                <w:kern w:val="1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>- увеличение количества жителей сельсовета, регулярно занимающихся физической культурой и спортом;</w:t>
            </w: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             </w:t>
            </w:r>
          </w:p>
          <w:p w:rsidR="003E0C86" w:rsidRPr="003E0C86" w:rsidRDefault="003E0C86" w:rsidP="003E0C86">
            <w:pPr>
              <w:widowControl/>
              <w:suppressAutoHyphens w:val="0"/>
              <w:snapToGrid w:val="0"/>
              <w:rPr>
                <w:rFonts w:ascii="Arial" w:eastAsia="Calibri" w:hAnsi="Arial" w:cs="Arial"/>
                <w:kern w:val="1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color w:val="000000"/>
                <w:lang w:eastAsia="ru-RU"/>
              </w:rPr>
              <w:t>- проведение спортивных мероприятий (соревнований, спартакиад, турниров) для различных категорий жителей сельсовета.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Основные мероприятия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 с</w:t>
            </w:r>
            <w:r w:rsidRPr="003E0C86">
              <w:rPr>
                <w:rFonts w:ascii="Arial" w:eastAsia="Calibri" w:hAnsi="Arial" w:cs="Arial"/>
                <w:lang w:eastAsia="ru-RU"/>
              </w:rPr>
              <w:t>оздание условий для организации досуга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E0C86">
              <w:rPr>
                <w:rFonts w:ascii="Arial" w:eastAsia="Calibri" w:hAnsi="Arial" w:cs="Arial"/>
                <w:lang w:eastAsia="en-US"/>
              </w:rPr>
              <w:t>детей и молодежи;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региональный проект «культурная среда»;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развитие на территории сельсовета физической культуры и массового спорта.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Целевые показатели (индикаторы)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количество проводимых мероприятий;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доля жителей, посещающих библиотеку к общему числу жителей;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доля жителей, посещающих музей к общему числу жителей;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ввод в действие учреждения культурно – досугового типа;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увеличение посещения музеев;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- количество проводимых массовых спортивных мероприятий.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Этапы и сроки реализации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2019 – 2024 годы</w:t>
            </w:r>
          </w:p>
        </w:tc>
      </w:tr>
      <w:tr w:rsidR="003E0C86" w:rsidRPr="003E0C86" w:rsidTr="003E0C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общий объем финансирования подпрограммы составляет 24011,9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тыс</w:t>
            </w:r>
            <w:proofErr w:type="gramStart"/>
            <w:r w:rsidRPr="003E0C86">
              <w:rPr>
                <w:rFonts w:ascii="Arial" w:eastAsiaTheme="minorEastAsia" w:hAnsi="Arial" w:cs="Arial"/>
                <w:kern w:val="1"/>
              </w:rPr>
              <w:t>.р</w:t>
            </w:r>
            <w:proofErr w:type="gramEnd"/>
            <w:r w:rsidRPr="003E0C86">
              <w:rPr>
                <w:rFonts w:ascii="Arial" w:eastAsiaTheme="minorEastAsia" w:hAnsi="Arial" w:cs="Arial"/>
                <w:kern w:val="1"/>
              </w:rPr>
              <w:t>ублей</w:t>
            </w:r>
            <w:proofErr w:type="spellEnd"/>
            <w:r w:rsidRPr="003E0C86">
              <w:rPr>
                <w:rFonts w:ascii="Arial" w:eastAsiaTheme="minorEastAsia" w:hAnsi="Arial" w:cs="Arial"/>
                <w:kern w:val="1"/>
              </w:rPr>
              <w:t xml:space="preserve">(местный бюджет) 5250,0 тыс.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  <w:r w:rsidRPr="003E0C86">
              <w:rPr>
                <w:rFonts w:ascii="Arial" w:eastAsiaTheme="minorEastAsia" w:hAnsi="Arial" w:cs="Arial"/>
                <w:kern w:val="1"/>
              </w:rPr>
              <w:t xml:space="preserve"> (федеральный бюджет) 2250,0 тыс. </w:t>
            </w:r>
            <w:proofErr w:type="spellStart"/>
            <w:r w:rsidRPr="003E0C86">
              <w:rPr>
                <w:rFonts w:ascii="Arial" w:eastAsiaTheme="minorEastAsia" w:hAnsi="Arial" w:cs="Arial"/>
                <w:kern w:val="1"/>
              </w:rPr>
              <w:t>руб</w:t>
            </w:r>
            <w:proofErr w:type="spellEnd"/>
            <w:r w:rsidRPr="003E0C86">
              <w:rPr>
                <w:rFonts w:ascii="Arial" w:eastAsiaTheme="minorEastAsia" w:hAnsi="Arial" w:cs="Arial"/>
                <w:kern w:val="1"/>
              </w:rPr>
              <w:t xml:space="preserve"> (областной бюджет), в том числе по годам: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2019 год — 3140,8 тыс. руб.</w:t>
            </w:r>
          </w:p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>2020 год — 3395,9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2021 год — 4154,4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2022 год – 4545,8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2023 год — 4200,0 тыс. руб.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2024 год – 4575,0 тыс. руб</w:t>
            </w:r>
            <w:proofErr w:type="gramStart"/>
            <w:r w:rsidRPr="003E0C86">
              <w:rPr>
                <w:rFonts w:ascii="Arial" w:eastAsia="Calibri" w:hAnsi="Arial" w:cs="Arial"/>
                <w:kern w:val="1"/>
              </w:rPr>
              <w:t>.(</w:t>
            </w:r>
            <w:proofErr w:type="gramEnd"/>
            <w:r w:rsidRPr="003E0C86">
              <w:rPr>
                <w:rFonts w:ascii="Arial" w:eastAsia="Calibri" w:hAnsi="Arial" w:cs="Arial"/>
                <w:kern w:val="1"/>
              </w:rPr>
              <w:t>местный бюджет)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>5250,0 тыс. руб. (федеральный бюджет)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kern w:val="1"/>
              </w:rPr>
            </w:pPr>
            <w:r w:rsidRPr="003E0C86">
              <w:rPr>
                <w:rFonts w:ascii="Arial" w:eastAsia="Calibri" w:hAnsi="Arial" w:cs="Arial"/>
                <w:kern w:val="1"/>
              </w:rPr>
              <w:lastRenderedPageBreak/>
              <w:t>2250,0 тыс. руб. (областной бюджет)</w:t>
            </w:r>
          </w:p>
        </w:tc>
      </w:tr>
    </w:tbl>
    <w:p w:rsidR="003E0C86" w:rsidRPr="003E0C86" w:rsidRDefault="003E0C86" w:rsidP="003E0C86">
      <w:pPr>
        <w:widowControl/>
        <w:shd w:val="clear" w:color="auto" w:fill="FFFFFF"/>
        <w:suppressAutoHyphens w:val="0"/>
        <w:rPr>
          <w:rFonts w:ascii="Arial" w:eastAsiaTheme="minorEastAsia" w:hAnsi="Arial" w:cs="Arial"/>
          <w:b/>
          <w:spacing w:val="11"/>
          <w:lang w:eastAsia="ru-RU"/>
        </w:rPr>
      </w:pPr>
    </w:p>
    <w:p w:rsidR="003E0C86" w:rsidRPr="003E0C86" w:rsidRDefault="003E0C86" w:rsidP="003E0C86">
      <w:pPr>
        <w:widowControl/>
        <w:numPr>
          <w:ilvl w:val="0"/>
          <w:numId w:val="27"/>
        </w:numPr>
        <w:shd w:val="clear" w:color="auto" w:fill="FFFFFF"/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spacing w:val="11"/>
          <w:lang w:eastAsia="ru-RU"/>
        </w:rPr>
      </w:pPr>
      <w:r w:rsidRPr="003E0C86">
        <w:rPr>
          <w:rFonts w:ascii="Arial" w:hAnsi="Arial" w:cs="Arial"/>
          <w:b/>
          <w:spacing w:val="11"/>
          <w:lang w:eastAsia="ru-RU"/>
        </w:rPr>
        <w:t>Общая характеристика реализации Муниципальной подпрограммы.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after="200" w:line="300" w:lineRule="atLeast"/>
        <w:jc w:val="both"/>
        <w:rPr>
          <w:rFonts w:ascii="Arial" w:eastAsiaTheme="minorEastAsia" w:hAnsi="Arial" w:cs="Arial"/>
          <w:bCs/>
          <w:color w:val="000000"/>
          <w:lang w:eastAsia="ru-RU"/>
        </w:rPr>
      </w:pPr>
      <w:r w:rsidRPr="003E0C86">
        <w:rPr>
          <w:rFonts w:ascii="Arial" w:eastAsiaTheme="minorEastAsia" w:hAnsi="Arial" w:cs="Arial"/>
          <w:kern w:val="1"/>
          <w:lang w:eastAsia="ru-RU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      </w:t>
      </w:r>
      <w:r w:rsidRPr="003E0C86">
        <w:rPr>
          <w:rFonts w:ascii="Arial" w:eastAsiaTheme="minorEastAsia" w:hAnsi="Arial" w:cs="Arial"/>
          <w:lang w:eastAsia="ru-RU"/>
        </w:rPr>
        <w:t>Деятельность учреждений культуры является одной из важнейших составляющих современной культурной жизни. Музей, клубы, школы искусств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одной из форм информационного обеспечения общества. Собранные и сохраняемые ими фонды, коллекции представляют собой часть культурного наследия и информационного ресурса.</w:t>
      </w:r>
      <w:r w:rsidRPr="003E0C86">
        <w:rPr>
          <w:rFonts w:ascii="Arial" w:eastAsiaTheme="minorEastAsia" w:hAnsi="Arial" w:cs="Arial"/>
          <w:bCs/>
          <w:color w:val="000000"/>
          <w:lang w:eastAsia="ru-RU"/>
        </w:rPr>
        <w:t xml:space="preserve"> Мероприятия по реконструкции и капитальному ремонту муниципального музея, на территории Татаро-Каргалинского сельсовета Сакмарского района Оренбургской области является важнейшим направлением реализации принципов целенаправленной, последовательной работы по объединению населения. </w:t>
      </w:r>
    </w:p>
    <w:p w:rsidR="003E0C86" w:rsidRPr="003E0C86" w:rsidRDefault="003E0C86" w:rsidP="003E0C86">
      <w:pPr>
        <w:widowControl/>
        <w:shd w:val="clear" w:color="auto" w:fill="FFFFFF"/>
        <w:suppressAutoHyphens w:val="0"/>
        <w:spacing w:after="200" w:line="300" w:lineRule="atLeast"/>
        <w:ind w:firstLine="708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Учреждения культуры - один из ключевых участников всех социально значимых мероприятий в селе, выполняющие миссию приобщения граждан к нравственным ценностям, создающие возможности для реализации духовного и творческого потенциала людей, особенно молодого поколения. Развитие культуры является неотъемлемой частью социально-экономического развития всего муниципального образования, так как способствует созданию единого культурного пространства в села Татарская Каргала и повышению качества жизни его граждан. Чтобы предоставлять качественные, востребованные услуги, давать большую возможность для творческой самореализации граждан, учреждения культуры нуждаются в финансовой поддержке со стороны муниципального образования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kern w:val="1"/>
          <w:lang w:eastAsia="ru-RU"/>
        </w:rPr>
        <w:t xml:space="preserve">       </w:t>
      </w:r>
      <w:r w:rsidRPr="003E0C86">
        <w:rPr>
          <w:rFonts w:ascii="Arial" w:eastAsiaTheme="minorEastAsia" w:hAnsi="Arial" w:cs="Arial"/>
          <w:lang w:eastAsia="ru-RU"/>
        </w:rPr>
        <w:t xml:space="preserve"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                                            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>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>В настоящее время в сельском совете имеется ряд проблем, влияющих на развитие физической культуры и спорта, требующих неотложного решения, в том числе: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                     - </w:t>
      </w:r>
      <w:r w:rsidRPr="003E0C86">
        <w:rPr>
          <w:rFonts w:ascii="Arial" w:eastAsiaTheme="minorEastAsia" w:hAnsi="Arial" w:cs="Arial"/>
          <w:color w:val="000000"/>
          <w:lang w:eastAsia="ru-RU"/>
        </w:rPr>
        <w:t>вовлечение более широкого числа населения в занятия спортом, физической культурой, участие в соревнованиях;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                     - недостаточный уровень пропаганды занятий физической культурой, спортом, здорового образа жизни; </w:t>
      </w:r>
      <w:proofErr w:type="gramStart"/>
      <w:r w:rsidRPr="003E0C86">
        <w:rPr>
          <w:rFonts w:ascii="Arial" w:eastAsiaTheme="minorEastAsia" w:hAnsi="Arial" w:cs="Arial"/>
          <w:lang w:eastAsia="ru-RU"/>
        </w:rPr>
        <w:t>-</w:t>
      </w:r>
      <w:r w:rsidRPr="003E0C86">
        <w:rPr>
          <w:rFonts w:ascii="Arial" w:eastAsiaTheme="minorEastAsia" w:hAnsi="Arial" w:cs="Arial"/>
          <w:color w:val="000000"/>
          <w:lang w:eastAsia="ru-RU"/>
        </w:rPr>
        <w:t>о</w:t>
      </w:r>
      <w:proofErr w:type="gramEnd"/>
      <w:r w:rsidRPr="003E0C86">
        <w:rPr>
          <w:rFonts w:ascii="Arial" w:eastAsiaTheme="minorEastAsia" w:hAnsi="Arial" w:cs="Arial"/>
          <w:color w:val="000000"/>
          <w:lang w:eastAsia="ru-RU"/>
        </w:rPr>
        <w:t>тсутствие спортивного сооружения.</w:t>
      </w:r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Pr="003E0C86">
        <w:rPr>
          <w:rFonts w:ascii="Arial" w:eastAsiaTheme="minorEastAsia" w:hAnsi="Arial" w:cs="Arial"/>
          <w:kern w:val="1"/>
        </w:rPr>
        <w:t>Татаро-</w:t>
      </w:r>
      <w:proofErr w:type="spellStart"/>
      <w:r w:rsidRPr="003E0C86">
        <w:rPr>
          <w:rFonts w:ascii="Arial" w:eastAsiaTheme="minorEastAsia" w:hAnsi="Arial" w:cs="Arial"/>
          <w:kern w:val="1"/>
        </w:rPr>
        <w:t>Каргалинском</w:t>
      </w:r>
      <w:proofErr w:type="spellEnd"/>
      <w:r w:rsidRPr="003E0C86">
        <w:rPr>
          <w:rFonts w:ascii="Arial" w:eastAsiaTheme="minorEastAsia" w:hAnsi="Arial" w:cs="Arial"/>
          <w:color w:val="000000"/>
          <w:lang w:eastAsia="ru-RU"/>
        </w:rPr>
        <w:t xml:space="preserve"> сельсовете</w:t>
      </w:r>
      <w:r w:rsidRPr="003E0C86">
        <w:rPr>
          <w:rFonts w:ascii="Arial" w:eastAsiaTheme="minorEastAsia" w:hAnsi="Arial" w:cs="Arial"/>
          <w:lang w:eastAsia="ru-RU"/>
        </w:rPr>
        <w:t>.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2. Основные цели, задачи и показатели (индикаторы) их достижения, сроки и этапы реализации Муниципальной подпрограммы.</w:t>
      </w:r>
    </w:p>
    <w:p w:rsidR="003E0C86" w:rsidRPr="003E0C86" w:rsidRDefault="003E0C86" w:rsidP="003E0C86">
      <w:pPr>
        <w:widowControl/>
        <w:jc w:val="both"/>
        <w:rPr>
          <w:rFonts w:ascii="Arial" w:eastAsiaTheme="minorEastAsia" w:hAnsi="Arial" w:cs="Arial"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Cs/>
          <w:color w:val="000000"/>
          <w:kern w:val="1"/>
        </w:rPr>
        <w:lastRenderedPageBreak/>
        <w:t>Целью Муниципальной подпрограммы является:</w:t>
      </w:r>
    </w:p>
    <w:p w:rsidR="003E0C86" w:rsidRPr="003E0C86" w:rsidRDefault="003E0C86" w:rsidP="003E0C86">
      <w:pPr>
        <w:widowControl/>
        <w:tabs>
          <w:tab w:val="left" w:pos="2610"/>
          <w:tab w:val="left" w:pos="8460"/>
        </w:tabs>
        <w:suppressAutoHyphens w:val="0"/>
        <w:ind w:left="360" w:hanging="36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ценностям;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создание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</w:t>
      </w:r>
      <w:proofErr w:type="gramStart"/>
      <w:r w:rsidRPr="003E0C86">
        <w:rPr>
          <w:rFonts w:ascii="Arial" w:eastAsiaTheme="minorEastAsia" w:hAnsi="Arial" w:cs="Arial"/>
          <w:lang w:eastAsia="ru-RU"/>
        </w:rPr>
        <w:t>к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регулярным занятием физической культурой и спортом.                                                                                                                Достижение цели Муниципальной подпрограммы будет осуществляться путем решения следующих задач: 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 xml:space="preserve">- охрана и сохранение объектов культурного наследия;                                                 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>-</w:t>
      </w:r>
      <w:r w:rsidRPr="003E0C86">
        <w:rPr>
          <w:rFonts w:ascii="Arial" w:eastAsiaTheme="minorEastAsia" w:hAnsi="Arial" w:cs="Arial"/>
          <w:kern w:val="1"/>
          <w:lang w:eastAsia="ru-RU"/>
        </w:rPr>
        <w:t>реконструкция объектов культурного наследия;</w:t>
      </w:r>
      <w:r w:rsidRPr="003E0C86">
        <w:rPr>
          <w:rFonts w:ascii="Arial" w:eastAsia="Calibri" w:hAnsi="Arial" w:cs="Arial"/>
          <w:kern w:val="1"/>
          <w:lang w:eastAsia="ru-RU"/>
        </w:rPr>
        <w:t xml:space="preserve"> 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>-</w:t>
      </w:r>
      <w:r w:rsidRPr="003E0C86">
        <w:rPr>
          <w:rFonts w:ascii="Arial" w:eastAsiaTheme="minorEastAsia" w:hAnsi="Arial" w:cs="Arial"/>
          <w:lang w:eastAsia="ru-RU"/>
        </w:rPr>
        <w:t xml:space="preserve">сохранение нематериального и материального культурного наследия; </w:t>
      </w:r>
    </w:p>
    <w:p w:rsidR="003E0C86" w:rsidRPr="003E0C86" w:rsidRDefault="003E0C86" w:rsidP="003E0C86">
      <w:pPr>
        <w:widowControl/>
        <w:tabs>
          <w:tab w:val="left" w:pos="7650"/>
        </w:tabs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обеспечение сохранности здания; </w:t>
      </w:r>
      <w:r w:rsidRPr="003E0C86">
        <w:rPr>
          <w:rFonts w:ascii="Arial" w:eastAsiaTheme="minorEastAsia" w:hAnsi="Arial" w:cs="Arial"/>
          <w:lang w:eastAsia="ru-RU"/>
        </w:rPr>
        <w:tab/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создание безопасных и благоприятных условий нахождения граждан в учреждении культуры;</w:t>
      </w:r>
    </w:p>
    <w:p w:rsidR="003E0C86" w:rsidRPr="003E0C86" w:rsidRDefault="003E0C86" w:rsidP="003E0C86">
      <w:pPr>
        <w:widowControl/>
        <w:suppressAutoHyphens w:val="0"/>
        <w:ind w:left="30" w:right="3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улучшение технического состояния здания учреждения культуры;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="Calibri" w:hAnsi="Arial" w:cs="Arial"/>
          <w:kern w:val="1"/>
          <w:lang w:eastAsia="ru-RU"/>
        </w:rPr>
      </w:pPr>
      <w:r w:rsidRPr="003E0C86">
        <w:rPr>
          <w:rFonts w:ascii="Arial" w:eastAsia="Calibri" w:hAnsi="Arial" w:cs="Arial"/>
          <w:kern w:val="1"/>
          <w:lang w:eastAsia="ru-RU"/>
        </w:rPr>
        <w:t xml:space="preserve"> </w:t>
      </w:r>
      <w:r w:rsidRPr="003E0C86">
        <w:rPr>
          <w:rFonts w:ascii="Arial" w:eastAsiaTheme="minorEastAsia" w:hAnsi="Arial" w:cs="Arial"/>
          <w:color w:val="000000"/>
          <w:lang w:eastAsia="ru-RU"/>
        </w:rPr>
        <w:t>- увеличение количества жителей сельсовета, регулярно занимающихся физической культурой и спортом;</w:t>
      </w:r>
      <w:r w:rsidRPr="003E0C86">
        <w:rPr>
          <w:rFonts w:ascii="Arial" w:eastAsia="Calibri" w:hAnsi="Arial" w:cs="Arial"/>
          <w:kern w:val="1"/>
          <w:lang w:eastAsia="ru-RU"/>
        </w:rPr>
        <w:t xml:space="preserve">       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- проведение спортивных мероприятий (соревнований, спартакиад, турниров) для различных категорий жителей сельсовета.  </w:t>
      </w:r>
    </w:p>
    <w:p w:rsidR="003E0C86" w:rsidRPr="003E0C86" w:rsidRDefault="003E0C86" w:rsidP="003E0C86">
      <w:pPr>
        <w:widowControl/>
        <w:suppressAutoHyphens w:val="0"/>
        <w:jc w:val="both"/>
        <w:rPr>
          <w:rFonts w:ascii="Arial" w:eastAsiaTheme="minorEastAsia" w:hAnsi="Arial" w:cs="Arial"/>
          <w:color w:val="000000"/>
          <w:lang w:eastAsia="ru-RU"/>
        </w:rPr>
      </w:pPr>
      <w:r w:rsidRPr="003E0C86">
        <w:rPr>
          <w:rFonts w:ascii="Arial" w:eastAsiaTheme="minorEastAsia" w:hAnsi="Arial" w:cs="Arial"/>
          <w:color w:val="000000"/>
          <w:lang w:eastAsia="ru-RU"/>
        </w:rPr>
        <w:t xml:space="preserve"> </w:t>
      </w:r>
      <w:r w:rsidRPr="003E0C86">
        <w:rPr>
          <w:rFonts w:ascii="Arial" w:eastAsiaTheme="minorEastAsia" w:hAnsi="Arial" w:cs="Arial"/>
          <w:lang w:eastAsia="ru-RU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Pr="003E0C86">
        <w:rPr>
          <w:rFonts w:ascii="Arial" w:eastAsiaTheme="minorEastAsia" w:hAnsi="Arial" w:cs="Arial"/>
          <w:color w:val="000000"/>
          <w:lang w:eastAsia="ru-RU"/>
        </w:rPr>
        <w:t xml:space="preserve">              </w:t>
      </w:r>
      <w:r w:rsidRPr="003E0C86">
        <w:rPr>
          <w:rFonts w:ascii="Arial" w:hAnsi="Arial" w:cs="Arial"/>
          <w:lang w:eastAsia="ru-RU"/>
        </w:rPr>
        <w:t xml:space="preserve">Перечень целевых показателей (индикаторов) с разбивкой по годам  реализации подпрограммы приведены в приложении №1 к  настоящей муниципальной Программе.                                                                                           </w:t>
      </w:r>
      <w:r w:rsidRPr="003E0C86">
        <w:rPr>
          <w:rFonts w:ascii="Arial" w:eastAsiaTheme="minorEastAsia" w:hAnsi="Arial" w:cs="Arial"/>
          <w:lang w:eastAsia="ru-RU"/>
        </w:rPr>
        <w:t>Сроки реализации Программы: 2019-2024 годы.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3. Перечень и характеристика основных подпрограммных мероприятий.</w:t>
      </w:r>
    </w:p>
    <w:p w:rsidR="003E0C86" w:rsidRPr="003E0C86" w:rsidRDefault="003E0C86" w:rsidP="003E0C86">
      <w:pPr>
        <w:widowControl/>
        <w:suppressAutoHyphens w:val="0"/>
        <w:rPr>
          <w:rFonts w:ascii="Arial" w:eastAsiaTheme="minorEastAsia" w:hAnsi="Arial" w:cs="Arial"/>
          <w:kern w:val="1"/>
        </w:rPr>
      </w:pPr>
      <w:r w:rsidRPr="003E0C86">
        <w:rPr>
          <w:rFonts w:ascii="Arial" w:eastAsiaTheme="minorEastAsia" w:hAnsi="Arial" w:cs="Arial"/>
          <w:kern w:val="1"/>
        </w:rPr>
        <w:t>Перечень мероприятий с разбивкой по годам приведен в приложении № 2 к настоящей муниципальной программе.</w:t>
      </w:r>
    </w:p>
    <w:p w:rsidR="003E0C86" w:rsidRPr="003E0C86" w:rsidRDefault="003E0C86" w:rsidP="003E0C86">
      <w:pPr>
        <w:jc w:val="center"/>
        <w:rPr>
          <w:rFonts w:ascii="Arial" w:eastAsiaTheme="minorEastAsia" w:hAnsi="Arial" w:cs="Arial"/>
          <w:b/>
          <w:kern w:val="1"/>
        </w:rPr>
      </w:pPr>
      <w:r w:rsidRPr="003E0C86">
        <w:rPr>
          <w:rFonts w:ascii="Arial" w:eastAsiaTheme="minorEastAsia" w:hAnsi="Arial" w:cs="Arial"/>
          <w:b/>
          <w:kern w:val="1"/>
        </w:rPr>
        <w:t>4. Ожидаемые результаты реализации подпрограммы.</w:t>
      </w:r>
    </w:p>
    <w:p w:rsidR="003E0C86" w:rsidRPr="003E0C86" w:rsidRDefault="003E0C86" w:rsidP="003E0C86">
      <w:pPr>
        <w:widowControl/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Реализация мероприятий подпрограммы приведет к достижению следующих результатов: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b/>
          <w:kern w:val="1"/>
        </w:rPr>
        <w:t xml:space="preserve">- </w:t>
      </w:r>
      <w:r w:rsidRPr="003E0C86">
        <w:rPr>
          <w:rFonts w:ascii="Arial" w:eastAsiaTheme="minorEastAsia" w:hAnsi="Arial" w:cs="Arial"/>
          <w:lang w:eastAsia="ru-RU"/>
        </w:rPr>
        <w:t>увеличение количества проводимых мероприятий;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обеспечение сохранения музейного фонда, совершенствование деятельности музея, включая хранение и популяризацию музейных предметов и музейных коллекций, осуществление просветительной и образовательной деятельности;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-сохранение и увеличение клубных формирований; 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- увеличение количества жителей (в том числе детей и молодежи), занимающихся и посещающих клубные формирования в учреждениях культуры;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мероприятий, проводимых учреждениями культуры;</w:t>
      </w:r>
    </w:p>
    <w:p w:rsidR="003E0C86" w:rsidRPr="003E0C86" w:rsidRDefault="003E0C86" w:rsidP="003E0C86">
      <w:pPr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услуг в сфере культуры, способствующих приобщению граждан к культурным ценностям;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- увеличение количества и повышение качества спортивных и физкультурно-массовых мероприятий, проводимых на территории сельсовета;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жителей сельсовета, регулярно занимающихся физической культурой и спортом;                  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 - увеличение количества спортсменов, принимающих участие в районных, областных, всероссийских соревнованиях;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295"/>
        </w:tabs>
        <w:suppressAutoHyphens w:val="0"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lastRenderedPageBreak/>
        <w:t xml:space="preserve"> 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3E0C86" w:rsidRPr="003E0C86" w:rsidRDefault="003E0C86" w:rsidP="003E0C86">
      <w:pPr>
        <w:widowControl/>
        <w:jc w:val="center"/>
        <w:rPr>
          <w:rFonts w:ascii="Arial" w:eastAsiaTheme="minorEastAsia" w:hAnsi="Arial" w:cs="Arial"/>
          <w:b/>
          <w:bCs/>
          <w:color w:val="000000"/>
          <w:kern w:val="1"/>
        </w:rPr>
      </w:pPr>
      <w:r w:rsidRPr="003E0C86">
        <w:rPr>
          <w:rFonts w:ascii="Arial" w:eastAsiaTheme="minorEastAsia" w:hAnsi="Arial" w:cs="Arial"/>
          <w:b/>
          <w:bCs/>
          <w:color w:val="000000"/>
          <w:kern w:val="1"/>
        </w:rPr>
        <w:t>5. Ресурсное обеспечение подпрограммы</w:t>
      </w:r>
    </w:p>
    <w:p w:rsidR="003E0C86" w:rsidRPr="003E0C86" w:rsidRDefault="003E0C86" w:rsidP="003E0C86">
      <w:pPr>
        <w:widowControl/>
        <w:suppressAutoHyphens w:val="0"/>
        <w:spacing w:after="200"/>
        <w:jc w:val="both"/>
        <w:rPr>
          <w:rFonts w:ascii="Arial" w:eastAsiaTheme="minorEastAsia" w:hAnsi="Arial" w:cs="Arial"/>
          <w:lang w:eastAsia="ru-RU"/>
        </w:rPr>
        <w:sectPr w:rsidR="003E0C86" w:rsidRPr="003E0C86" w:rsidSect="003E0C86">
          <w:pgSz w:w="11906" w:h="16838"/>
          <w:pgMar w:top="993" w:right="851" w:bottom="1134" w:left="1134" w:header="709" w:footer="709" w:gutter="0"/>
          <w:cols w:space="708"/>
          <w:docGrid w:linePitch="360"/>
        </w:sectPr>
      </w:pPr>
      <w:r w:rsidRPr="003E0C86">
        <w:rPr>
          <w:rFonts w:ascii="Arial" w:eastAsiaTheme="minorEastAsia" w:hAnsi="Arial" w:cs="Arial"/>
          <w:lang w:eastAsia="ru-RU"/>
        </w:rPr>
        <w:t xml:space="preserve">         Ресурсное обеспечение реализации Программы за счет средств бюджета представлено в приложении № 3 к настоящей Программе</w:t>
      </w:r>
    </w:p>
    <w:p w:rsidR="003E0C86" w:rsidRPr="003E0C86" w:rsidRDefault="003E0C86" w:rsidP="003E0C86">
      <w:pPr>
        <w:widowControl/>
        <w:suppressAutoHyphens w:val="0"/>
        <w:rPr>
          <w:rFonts w:eastAsia="Calibri"/>
          <w:kern w:val="2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                                                                                                    Приложение № 1  к   муниципальной программе 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 территории 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 </w:t>
      </w:r>
      <w:r w:rsidRPr="00030095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Сакмарского района Оренбургской области</w:t>
      </w:r>
    </w:p>
    <w:p w:rsidR="00030095" w:rsidRDefault="00030095" w:rsidP="003E0C86">
      <w:pPr>
        <w:widowControl/>
        <w:suppressAutoHyphens w:val="0"/>
        <w:jc w:val="center"/>
        <w:rPr>
          <w:rFonts w:ascii="Arial" w:eastAsia="Calibri" w:hAnsi="Arial" w:cs="Arial"/>
        </w:rPr>
      </w:pPr>
    </w:p>
    <w:p w:rsidR="00030095" w:rsidRDefault="00030095" w:rsidP="003E0C86">
      <w:pPr>
        <w:widowControl/>
        <w:suppressAutoHyphens w:val="0"/>
        <w:jc w:val="center"/>
        <w:rPr>
          <w:rFonts w:ascii="Arial" w:eastAsia="Calibri" w:hAnsi="Arial" w:cs="Arial"/>
          <w:b/>
        </w:rPr>
      </w:pPr>
    </w:p>
    <w:p w:rsidR="003E0C86" w:rsidRPr="00030095" w:rsidRDefault="003E0C86" w:rsidP="003E0C86">
      <w:pPr>
        <w:widowControl/>
        <w:suppressAutoHyphens w:val="0"/>
        <w:jc w:val="center"/>
        <w:rPr>
          <w:rFonts w:ascii="Arial" w:eastAsia="Calibri" w:hAnsi="Arial" w:cs="Arial"/>
          <w:b/>
        </w:rPr>
      </w:pPr>
      <w:r w:rsidRPr="00030095">
        <w:rPr>
          <w:rFonts w:ascii="Arial" w:eastAsia="Calibri" w:hAnsi="Arial" w:cs="Arial"/>
          <w:b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1"/>
        <w:gridCol w:w="5828"/>
        <w:gridCol w:w="10"/>
        <w:gridCol w:w="1357"/>
        <w:gridCol w:w="40"/>
        <w:gridCol w:w="1213"/>
        <w:gridCol w:w="112"/>
        <w:gridCol w:w="1031"/>
        <w:gridCol w:w="1260"/>
        <w:gridCol w:w="50"/>
        <w:gridCol w:w="1033"/>
        <w:gridCol w:w="27"/>
        <w:gridCol w:w="40"/>
        <w:gridCol w:w="153"/>
        <w:gridCol w:w="825"/>
        <w:gridCol w:w="28"/>
        <w:gridCol w:w="174"/>
        <w:gridCol w:w="898"/>
      </w:tblGrid>
      <w:tr w:rsidR="003E0C86" w:rsidRPr="003E0C86" w:rsidTr="003E0C86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 xml:space="preserve">№   </w:t>
            </w:r>
            <w:proofErr w:type="gramStart"/>
            <w:r w:rsidRPr="003E0C86">
              <w:rPr>
                <w:rFonts w:ascii="Arial" w:eastAsiaTheme="minorEastAsia" w:hAnsi="Arial" w:cs="Arial"/>
              </w:rPr>
              <w:t>п</w:t>
            </w:r>
            <w:proofErr w:type="gramEnd"/>
            <w:r w:rsidRPr="003E0C86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60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12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6839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</w:rPr>
              <w:t>Значения показателя   (индикатора) по годам  реализации программы</w:t>
            </w:r>
          </w:p>
        </w:tc>
      </w:tr>
      <w:tr w:rsidR="003E0C86" w:rsidRPr="003E0C86" w:rsidTr="003E0C86">
        <w:trPr>
          <w:trHeight w:val="66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60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12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2019 год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2021  год</w:t>
            </w:r>
          </w:p>
        </w:tc>
        <w:tc>
          <w:tcPr>
            <w:tcW w:w="1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 xml:space="preserve">2022 год </w:t>
            </w:r>
          </w:p>
        </w:tc>
        <w:tc>
          <w:tcPr>
            <w:tcW w:w="97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2023год</w:t>
            </w:r>
          </w:p>
        </w:tc>
        <w:tc>
          <w:tcPr>
            <w:tcW w:w="97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</w:p>
          <w:p w:rsidR="003E0C86" w:rsidRPr="003E0C86" w:rsidRDefault="003E0C86" w:rsidP="003E0C86">
            <w:pPr>
              <w:widowControl/>
              <w:snapToGrid w:val="0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2024год</w:t>
            </w:r>
          </w:p>
        </w:tc>
      </w:tr>
      <w:tr w:rsidR="003E0C86" w:rsidRPr="003E0C86" w:rsidTr="003E0C86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60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0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9</w:t>
            </w:r>
          </w:p>
        </w:tc>
      </w:tr>
      <w:tr w:rsidR="003E0C86" w:rsidRPr="003E0C86" w:rsidTr="003E0C86">
        <w:trPr>
          <w:trHeight w:val="35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ind w:firstLine="41"/>
              <w:jc w:val="center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Подпрограмма 1 </w:t>
            </w:r>
            <w:r w:rsidRPr="003E0C86">
              <w:rPr>
                <w:rFonts w:ascii="Arial" w:eastAsiaTheme="minorEastAsia" w:hAnsi="Arial" w:cs="Arial"/>
                <w:kern w:val="1"/>
              </w:rPr>
              <w:t>«Муниципальное управление муниципального образования Татаро-Каргалинский сельсовет»</w:t>
            </w:r>
          </w:p>
        </w:tc>
      </w:tr>
      <w:tr w:rsidR="003E0C86" w:rsidRPr="003E0C86" w:rsidTr="003E0C8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 xml:space="preserve">1.1. 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</w:tr>
      <w:tr w:rsidR="003E0C86" w:rsidRPr="003E0C86" w:rsidTr="003E0C8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1.1.1.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(индикатор)1: 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E0C8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Мероприятие 2: Совершенствование системы муниципального управления </w:t>
            </w:r>
          </w:p>
        </w:tc>
      </w:tr>
      <w:tr w:rsidR="003E0C86" w:rsidRPr="003E0C86" w:rsidTr="003E0C86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 доля расходов на содержание органов местного самоуправления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25,1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24,5</w:t>
            </w:r>
          </w:p>
        </w:tc>
      </w:tr>
      <w:tr w:rsidR="003E0C86" w:rsidRPr="003E0C86" w:rsidTr="003E0C86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доля муниципальных служащих, имеющих профессиональное образование или дополнительное профессиональное образование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E0C86">
        <w:trPr>
          <w:trHeight w:val="90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lastRenderedPageBreak/>
              <w:t>1.2.4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2: </w:t>
            </w:r>
            <w:r w:rsidRPr="003E0C86">
              <w:rPr>
                <w:rFonts w:ascii="Arial" w:eastAsia="Calibri" w:hAnsi="Arial" w:cs="Arial"/>
                <w:lang w:eastAsia="en-US"/>
              </w:rPr>
              <w:t>доля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E0C86">
        <w:trPr>
          <w:trHeight w:val="25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3: Осуществление первичного воинского учета на территориях, где отсутствуют военные комиссариаты</w:t>
            </w:r>
          </w:p>
        </w:tc>
      </w:tr>
      <w:tr w:rsidR="003E0C86" w:rsidRPr="003E0C86" w:rsidTr="003E0C86">
        <w:trPr>
          <w:trHeight w:val="93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 </w:t>
            </w:r>
            <w:r w:rsidRPr="003E0C86">
              <w:rPr>
                <w:rFonts w:ascii="Arial" w:eastAsiaTheme="minorEastAsia" w:hAnsi="Arial" w:cs="Arial"/>
                <w:lang w:eastAsia="ru-RU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</w:t>
            </w:r>
          </w:p>
        </w:tc>
      </w:tr>
      <w:tr w:rsidR="003E0C86" w:rsidRPr="003E0C86" w:rsidTr="003E0C86">
        <w:trPr>
          <w:trHeight w:val="5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Мероприятие 4: Предоставление социальных доплат к пенсии лицам, замещавшим муниципальные должности и должности муниципальной службы </w:t>
            </w:r>
          </w:p>
        </w:tc>
      </w:tr>
      <w:tr w:rsidR="003E0C86" w:rsidRPr="003E0C86" w:rsidTr="003E0C86">
        <w:trPr>
          <w:trHeight w:val="8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1.4.1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E0C86">
        <w:trPr>
          <w:trHeight w:val="38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5: Осуществление расходов, связанных с выполнением других общегосударственных обязательств и функций</w:t>
            </w:r>
          </w:p>
        </w:tc>
      </w:tr>
      <w:tr w:rsidR="003E0C86" w:rsidRPr="003E0C86" w:rsidTr="003E0C86">
        <w:trPr>
          <w:trHeight w:val="19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1.5.1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доля расходов </w:t>
            </w:r>
            <w:r w:rsidRPr="003E0C86">
              <w:rPr>
                <w:rFonts w:ascii="Arial" w:eastAsia="Calibri" w:hAnsi="Arial" w:cs="Arial"/>
                <w:lang w:eastAsia="en-US"/>
              </w:rPr>
              <w:t>связанных с выполнением других общегосударственных обязательств и функций</w:t>
            </w:r>
            <w:r w:rsidRPr="003E0C86">
              <w:rPr>
                <w:rFonts w:ascii="Arial" w:hAnsi="Arial" w:cs="Arial"/>
                <w:lang w:eastAsia="ru-RU"/>
              </w:rPr>
              <w:t xml:space="preserve">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0,69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0,7</w:t>
            </w:r>
          </w:p>
        </w:tc>
      </w:tr>
      <w:tr w:rsidR="003E0C86" w:rsidRPr="003E0C86" w:rsidTr="003E0C86">
        <w:trPr>
          <w:trHeight w:val="674"/>
          <w:jc w:val="center"/>
        </w:trPr>
        <w:tc>
          <w:tcPr>
            <w:tcW w:w="14830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сельсовет»</w:t>
            </w:r>
          </w:p>
        </w:tc>
      </w:tr>
      <w:tr w:rsidR="003E0C86" w:rsidRPr="003E0C86" w:rsidTr="003E0C86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2.1.1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9</w:t>
            </w:r>
          </w:p>
        </w:tc>
      </w:tr>
      <w:tr w:rsidR="003E0C86" w:rsidRPr="003E0C86" w:rsidTr="003E0C86">
        <w:trPr>
          <w:trHeight w:val="516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Подпрограмма 3 «Жилищно-коммунальное хозяйство и благоустройство территории муниципального образования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rPr>
          <w:trHeight w:val="345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lastRenderedPageBreak/>
              <w:t>3.1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 Совершенствование и развитие коммунального хозяйства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rPr>
          <w:trHeight w:val="483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ремонт водозаборных скважин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2: </w:t>
            </w:r>
            <w:r w:rsidRPr="003E0C86">
              <w:rPr>
                <w:rFonts w:ascii="Arial" w:eastAsia="Calibri" w:hAnsi="Arial" w:cs="Arial"/>
                <w:lang w:eastAsia="en-US"/>
              </w:rPr>
              <w:t>ремонт водопроводных сетей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300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(индикатор)3</w:t>
            </w:r>
            <w:proofErr w:type="gramStart"/>
            <w:r w:rsidRPr="003E0C86">
              <w:rPr>
                <w:rFonts w:ascii="Arial" w:hAnsi="Arial" w:cs="Arial"/>
                <w:lang w:eastAsia="ru-RU"/>
              </w:rPr>
              <w:t xml:space="preserve"> :</w:t>
            </w:r>
            <w:proofErr w:type="gramEnd"/>
            <w:r w:rsidRPr="003E0C86">
              <w:rPr>
                <w:rFonts w:ascii="Arial" w:hAnsi="Arial" w:cs="Arial"/>
                <w:lang w:eastAsia="ru-RU"/>
              </w:rPr>
              <w:t xml:space="preserve"> благоустройство санитарной зоны скважин и установка ограждений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E0C86" w:rsidRPr="003E0C86" w:rsidTr="003E0C86">
        <w:trPr>
          <w:trHeight w:val="471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2: Повышение качества и условий проживания граждан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1: </w:t>
            </w:r>
            <w:r w:rsidRPr="003E0C86">
              <w:rPr>
                <w:rFonts w:ascii="Arial" w:eastAsia="Calibri" w:hAnsi="Arial" w:cs="Arial"/>
                <w:lang w:eastAsia="en-US"/>
              </w:rPr>
              <w:t>количество высаженных деревьев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3.2.2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2: доля расходов на организацию и содержание мест захоронения в общем объеме расходов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0,3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0,28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3.2.3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>Целевой показатель (индикатор) 3:</w:t>
            </w:r>
            <w:r w:rsidRPr="003E0C86">
              <w:rPr>
                <w:rFonts w:ascii="Arial" w:eastAsia="Calibri" w:hAnsi="Arial" w:cs="Arial"/>
                <w:color w:val="131313"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lang w:eastAsia="en-US"/>
              </w:rPr>
              <w:t>количество подлежащих  ликвидации  несанкционированных свалок и навалов мусора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3.2.4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hAnsi="Arial" w:cs="Arial"/>
                <w:lang w:eastAsia="ru-RU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Целевой показатель (индикатор) 4: </w:t>
            </w:r>
            <w:r w:rsidRPr="003E0C86">
              <w:rPr>
                <w:rFonts w:ascii="Arial" w:eastAsia="Calibri" w:hAnsi="Arial" w:cs="Arial"/>
                <w:lang w:eastAsia="en-US"/>
              </w:rPr>
              <w:t>уровень благоустройства территории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75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85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14830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Подпрограмма 4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«Развитие  сфер культуры и спорта  муниципального образования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  <w:r w:rsidRPr="003E0C86">
              <w:rPr>
                <w:rFonts w:ascii="Arial" w:eastAsia="Calibri" w:hAnsi="Arial" w:cs="Arial"/>
                <w:lang w:eastAsia="en-US"/>
              </w:rPr>
              <w:t>.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4.1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 С</w:t>
            </w:r>
            <w:r w:rsidRPr="003E0C86">
              <w:rPr>
                <w:rFonts w:ascii="Arial" w:eastAsia="Calibri" w:hAnsi="Arial" w:cs="Arial"/>
                <w:lang w:eastAsia="ru-RU"/>
              </w:rPr>
              <w:t>оздание условий для организации досуга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3E0C86">
              <w:rPr>
                <w:rFonts w:ascii="Arial" w:eastAsia="Calibri" w:hAnsi="Arial" w:cs="Arial"/>
                <w:lang w:eastAsia="en-US"/>
              </w:rPr>
              <w:t>детей и молодежи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4.1.1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1: количество проводимых мероприятий в год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105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110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4.1.2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lastRenderedPageBreak/>
              <w:t>4.1.3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3: ввод в действие учреждения культурно – досугового типа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4.1.4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4: доля жителей, посещающих музей к общему числу жителей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25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4.2</w:t>
            </w:r>
          </w:p>
        </w:tc>
        <w:tc>
          <w:tcPr>
            <w:tcW w:w="141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tabs>
                <w:tab w:val="left" w:pos="2550"/>
                <w:tab w:val="center" w:pos="6994"/>
              </w:tabs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2: Реализация мероприятий регионального проекта «Культурная среда»</w:t>
            </w: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4.2.1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</w:t>
            </w:r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ь(</w:t>
            </w:r>
            <w:proofErr w:type="gramEnd"/>
            <w:r w:rsidRPr="003E0C86">
              <w:rPr>
                <w:rFonts w:ascii="Arial" w:eastAsia="Calibri" w:hAnsi="Arial" w:cs="Arial"/>
                <w:lang w:eastAsia="en-US"/>
              </w:rPr>
              <w:t xml:space="preserve">индикатор) 1: </w:t>
            </w:r>
            <w:r w:rsidRPr="003E0C86">
              <w:rPr>
                <w:rFonts w:ascii="Arial" w:eastAsia="Calibri" w:hAnsi="Arial" w:cs="Arial"/>
                <w:shd w:val="clear" w:color="auto" w:fill="FFFFFF"/>
                <w:lang w:eastAsia="en-US"/>
              </w:rPr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3E0C86">
              <w:rPr>
                <w:rFonts w:ascii="Arial" w:eastAsia="Calibri" w:hAnsi="Arial" w:cs="Arial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tabs>
                <w:tab w:val="left" w:pos="780"/>
              </w:tabs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</w:tr>
      <w:tr w:rsidR="003E0C86" w:rsidRPr="003E0C86" w:rsidTr="003E0C86">
        <w:trPr>
          <w:trHeight w:val="337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4.3</w:t>
            </w:r>
          </w:p>
        </w:tc>
        <w:tc>
          <w:tcPr>
            <w:tcW w:w="121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3: Развитие на территории сельсовета физической культуры и массового спорта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E0C86" w:rsidRPr="003E0C86" w:rsidTr="003E0C86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napToGrid w:val="0"/>
              <w:jc w:val="center"/>
              <w:rPr>
                <w:rFonts w:ascii="Arial" w:eastAsiaTheme="minorEastAsia" w:hAnsi="Arial" w:cs="Arial"/>
              </w:rPr>
            </w:pPr>
            <w:r w:rsidRPr="003E0C86">
              <w:rPr>
                <w:rFonts w:ascii="Arial" w:eastAsiaTheme="minorEastAsia" w:hAnsi="Arial" w:cs="Arial"/>
              </w:rPr>
              <w:t>4.3.1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Целевой показатель (индикатор) 1: количество проводимых массовых спортивных мероприятий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4</w:t>
            </w:r>
          </w:p>
        </w:tc>
      </w:tr>
    </w:tbl>
    <w:p w:rsidR="003E0C86" w:rsidRPr="003E0C86" w:rsidRDefault="003E0C86" w:rsidP="003E0C86">
      <w:pPr>
        <w:widowControl/>
        <w:suppressAutoHyphens w:val="0"/>
        <w:rPr>
          <w:rFonts w:eastAsia="Calibri"/>
          <w:kern w:val="1"/>
        </w:rPr>
      </w:pPr>
      <w:r w:rsidRPr="003E0C86">
        <w:rPr>
          <w:rFonts w:eastAsia="Calibri"/>
          <w:kern w:val="1"/>
        </w:rPr>
        <w:t xml:space="preserve">                                                                                         </w:t>
      </w: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  <w:r w:rsidRPr="003E0C86">
        <w:rPr>
          <w:rFonts w:eastAsia="Calibri"/>
          <w:kern w:val="1"/>
        </w:rPr>
        <w:tab/>
      </w: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3E0C86" w:rsidRDefault="003E0C86" w:rsidP="003E0C86">
      <w:pPr>
        <w:widowControl/>
        <w:tabs>
          <w:tab w:val="left" w:pos="10560"/>
        </w:tabs>
        <w:suppressAutoHyphens w:val="0"/>
        <w:rPr>
          <w:rFonts w:eastAsia="Calibri"/>
          <w:kern w:val="1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Приложение № 2  к  муниципальной программе                                                                     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 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«Устойчивое развитие  территории  муниципального образования</w:t>
      </w: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  Сакмарского района Оренбургской области</w:t>
      </w:r>
      <w:r w:rsidRPr="00030095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ПЕРЕЧЕНЬ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="Calibri" w:hAnsi="Arial" w:cs="Arial"/>
          <w:lang w:eastAsia="ru-RU"/>
        </w:rPr>
      </w:pPr>
      <w:r w:rsidRPr="003E0C86">
        <w:rPr>
          <w:rFonts w:ascii="Arial" w:eastAsia="Calibri" w:hAnsi="Arial" w:cs="Arial"/>
          <w:lang w:eastAsia="ru-RU"/>
        </w:rPr>
        <w:t>мероприятий муниципальной программы «Устойчивое развитие  территории муниципального образования</w:t>
      </w:r>
    </w:p>
    <w:p w:rsidR="003E0C86" w:rsidRPr="003E0C86" w:rsidRDefault="003E0C86" w:rsidP="003E0C86">
      <w:pPr>
        <w:widowControl/>
        <w:suppressAutoHyphens w:val="0"/>
        <w:jc w:val="center"/>
        <w:rPr>
          <w:rFonts w:ascii="Arial" w:eastAsia="Calibri" w:hAnsi="Arial" w:cs="Arial"/>
          <w:lang w:eastAsia="en-US"/>
        </w:rPr>
      </w:pPr>
      <w:r w:rsidRPr="003E0C86">
        <w:rPr>
          <w:rFonts w:ascii="Arial" w:eastAsia="Calibri" w:hAnsi="Arial" w:cs="Arial"/>
          <w:kern w:val="1"/>
        </w:rPr>
        <w:t>Татаро-Каргалинский</w:t>
      </w:r>
      <w:r w:rsidRPr="003E0C86">
        <w:rPr>
          <w:rFonts w:ascii="Arial" w:eastAsia="Calibri" w:hAnsi="Arial" w:cs="Arial"/>
          <w:lang w:eastAsia="ru-RU"/>
        </w:rPr>
        <w:t xml:space="preserve"> сельсовет Сакмарского района Оренбургской области</w:t>
      </w:r>
      <w:r w:rsidRPr="003E0C86">
        <w:rPr>
          <w:rFonts w:ascii="Arial" w:eastAsia="Calibri" w:hAnsi="Arial" w:cs="Arial"/>
          <w:lang w:eastAsia="en-US"/>
        </w:rPr>
        <w:t>»</w:t>
      </w:r>
    </w:p>
    <w:tbl>
      <w:tblPr>
        <w:tblW w:w="156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4477"/>
        <w:gridCol w:w="850"/>
        <w:gridCol w:w="1843"/>
        <w:gridCol w:w="1250"/>
        <w:gridCol w:w="26"/>
        <w:gridCol w:w="1249"/>
        <w:gridCol w:w="26"/>
        <w:gridCol w:w="828"/>
        <w:gridCol w:w="23"/>
        <w:gridCol w:w="850"/>
        <w:gridCol w:w="57"/>
        <w:gridCol w:w="794"/>
        <w:gridCol w:w="76"/>
        <w:gridCol w:w="774"/>
        <w:gridCol w:w="78"/>
        <w:gridCol w:w="143"/>
        <w:gridCol w:w="708"/>
        <w:gridCol w:w="64"/>
        <w:gridCol w:w="141"/>
        <w:gridCol w:w="789"/>
      </w:tblGrid>
      <w:tr w:rsidR="003E0C86" w:rsidRPr="003E0C86" w:rsidTr="003E0C86">
        <w:trPr>
          <w:trHeight w:val="322"/>
          <w:tblCellSpacing w:w="5" w:type="nil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№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п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>/п</w:t>
            </w:r>
          </w:p>
        </w:tc>
        <w:tc>
          <w:tcPr>
            <w:tcW w:w="4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Наименование 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содержание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Сроки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Ответственный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исполнитель,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соисполнитель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Источники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Общий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объем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расходов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(тыс.</w:t>
            </w:r>
            <w:proofErr w:type="gramEnd"/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руб.)</w:t>
            </w:r>
          </w:p>
        </w:tc>
        <w:tc>
          <w:tcPr>
            <w:tcW w:w="535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Объем расходов на реализацию мероприятий программы по годам (</w:t>
            </w:r>
            <w:proofErr w:type="spellStart"/>
            <w:r w:rsidRPr="003E0C86">
              <w:rPr>
                <w:rFonts w:ascii="Arial" w:eastAsiaTheme="minorEastAsia" w:hAnsi="Arial" w:cs="Arial"/>
                <w:lang w:eastAsia="ru-RU"/>
              </w:rPr>
              <w:t>тыс</w:t>
            </w: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.р</w:t>
            </w:r>
            <w:proofErr w:type="gramEnd"/>
            <w:r w:rsidRPr="003E0C86">
              <w:rPr>
                <w:rFonts w:ascii="Arial" w:eastAsiaTheme="minorEastAsia" w:hAnsi="Arial" w:cs="Arial"/>
                <w:lang w:eastAsia="ru-RU"/>
              </w:rPr>
              <w:t>уб</w:t>
            </w:r>
            <w:proofErr w:type="spellEnd"/>
            <w:r w:rsidRPr="003E0C86">
              <w:rPr>
                <w:rFonts w:ascii="Arial" w:eastAsiaTheme="minorEastAsia" w:hAnsi="Arial" w:cs="Arial"/>
                <w:lang w:eastAsia="ru-RU"/>
              </w:rPr>
              <w:t>)</w:t>
            </w:r>
          </w:p>
        </w:tc>
      </w:tr>
      <w:tr w:rsidR="003E0C86" w:rsidRPr="003E0C86" w:rsidTr="003E0C86">
        <w:trPr>
          <w:trHeight w:val="884"/>
          <w:tblCellSpacing w:w="5" w:type="nil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44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2020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2021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год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2023 год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2024 год</w:t>
            </w:r>
          </w:p>
        </w:tc>
      </w:tr>
      <w:tr w:rsidR="003E0C86" w:rsidRPr="003E0C86" w:rsidTr="003E0C86">
        <w:trPr>
          <w:trHeight w:val="305"/>
          <w:tblCellSpacing w:w="5" w:type="nil"/>
        </w:trPr>
        <w:tc>
          <w:tcPr>
            <w:tcW w:w="15606" w:type="dxa"/>
            <w:gridSpan w:val="21"/>
            <w:tcBorders>
              <w:bottom w:val="single" w:sz="8" w:space="0" w:color="auto"/>
            </w:tcBorders>
          </w:tcPr>
          <w:p w:rsidR="003E0C86" w:rsidRPr="003E0C86" w:rsidRDefault="003E0C86" w:rsidP="003E0C86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hd w:val="clear" w:color="auto" w:fill="FFFFFF"/>
              <w:suppressAutoHyphens w:val="0"/>
              <w:jc w:val="both"/>
              <w:rPr>
                <w:rFonts w:ascii="Arial" w:eastAsiaTheme="minorEastAsia" w:hAnsi="Arial" w:cs="Arial"/>
                <w:kern w:val="1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Подпрограмма 1 </w:t>
            </w:r>
            <w:r w:rsidRPr="003E0C86">
              <w:rPr>
                <w:rFonts w:ascii="Arial" w:eastAsiaTheme="minorEastAsia" w:hAnsi="Arial" w:cs="Arial"/>
                <w:kern w:val="1"/>
              </w:rPr>
              <w:t>«Муниципальное управление муниципального образования Татаро-Каргалинский сельсовет»</w:t>
            </w:r>
          </w:p>
        </w:tc>
      </w:tr>
      <w:tr w:rsidR="003E0C86" w:rsidRPr="003E0C86" w:rsidTr="003E0C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Мероприятие 1: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5755,0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730,0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927,3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933,7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1042,0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1061,0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1061,0</w:t>
            </w:r>
          </w:p>
        </w:tc>
      </w:tr>
      <w:tr w:rsidR="003E0C86" w:rsidRPr="003E0C86" w:rsidTr="003E0C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both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1.2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Мероприятие 2: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snapToGri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28348,1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3541,0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4136,3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4308,5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5186,0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5763,2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5413,1</w:t>
            </w:r>
          </w:p>
        </w:tc>
      </w:tr>
      <w:tr w:rsidR="003E0C86" w:rsidRPr="003E0C86" w:rsidTr="003E0C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1.3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Мероприятие 3: 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всего, в том числе бюджеты вышестоящих уровней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1541,4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225,0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249,2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254,9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261,7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270,5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280,1</w:t>
            </w:r>
          </w:p>
        </w:tc>
      </w:tr>
      <w:tr w:rsidR="003E0C86" w:rsidRPr="003E0C86" w:rsidTr="003E0C86">
        <w:trPr>
          <w:tblCellSpacing w:w="5" w:type="nil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1.4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Мероприятие 4:  </w:t>
            </w:r>
          </w:p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Предоставление социальных доплат к </w:t>
            </w:r>
            <w:r w:rsidRPr="003E0C86">
              <w:rPr>
                <w:rFonts w:ascii="Arial" w:eastAsia="Calibri" w:hAnsi="Arial" w:cs="Arial"/>
                <w:lang w:eastAsia="en-US"/>
              </w:rPr>
              <w:lastRenderedPageBreak/>
              <w:t>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2019-2024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807,2</w:t>
            </w:r>
          </w:p>
        </w:tc>
        <w:tc>
          <w:tcPr>
            <w:tcW w:w="85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93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156,0</w:t>
            </w:r>
          </w:p>
        </w:tc>
        <w:tc>
          <w:tcPr>
            <w:tcW w:w="87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123,8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117,4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110,0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</w:tcBorders>
          </w:tcPr>
          <w:tbl>
            <w:tblPr>
              <w:tblW w:w="1545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385"/>
              <w:gridCol w:w="850"/>
              <w:gridCol w:w="1843"/>
              <w:gridCol w:w="1286"/>
              <w:gridCol w:w="1275"/>
              <w:gridCol w:w="851"/>
              <w:gridCol w:w="850"/>
              <w:gridCol w:w="851"/>
              <w:gridCol w:w="850"/>
              <w:gridCol w:w="851"/>
              <w:gridCol w:w="992"/>
            </w:tblGrid>
            <w:tr w:rsidR="003E0C86" w:rsidRPr="003E0C86" w:rsidTr="003E0C86">
              <w:trPr>
                <w:trHeight w:val="71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lastRenderedPageBreak/>
                    <w:t>1.5</w:t>
                  </w:r>
                </w:p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 xml:space="preserve">Мероприятие 5:  </w:t>
                  </w:r>
                </w:p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>Осуществление расходов, связанных с выполнением других общегосударственных обязательств и функций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8951,4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489,2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2508,4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1843,4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1388,6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1342,4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1379,4</w:t>
                  </w:r>
                </w:p>
              </w:tc>
            </w:tr>
            <w:tr w:rsidR="003E0C86" w:rsidRPr="003E0C86" w:rsidTr="003E0C86">
              <w:trPr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1.6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>Мероприятие 6: 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Администрация муниципального образования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всего, в том числе бюджеты вышестоящих уровней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112,1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24,1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21,4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22,2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22,2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22,2</w:t>
                  </w:r>
                </w:p>
              </w:tc>
            </w:tr>
            <w:tr w:rsidR="003E0C86" w:rsidRPr="003E0C86" w:rsidTr="003E0C86">
              <w:trPr>
                <w:trHeight w:val="1173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1.7</w:t>
                  </w: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 xml:space="preserve">Мероприятие 7:  </w:t>
                  </w:r>
                </w:p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  <w:r w:rsidRPr="003E0C86">
                    <w:rPr>
                      <w:rFonts w:ascii="Arial" w:eastAsia="Calibri" w:hAnsi="Arial" w:cs="Arial"/>
                      <w:lang w:eastAsia="en-US"/>
                    </w:rPr>
                    <w:t>Управление муниципальным имуществом и земельными ресурсами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2019-2024</w:t>
                  </w: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 xml:space="preserve">Администрация муниципального образования </w:t>
                  </w: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894,0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110,0</w:t>
                  </w: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284,0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200,0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  <w:r w:rsidRPr="003E0C86">
                    <w:rPr>
                      <w:rFonts w:ascii="Arial" w:eastAsiaTheme="minorEastAsia" w:hAnsi="Arial" w:cs="Arial"/>
                      <w:lang w:eastAsia="ru-RU"/>
                    </w:rPr>
                    <w:t>100,0</w:t>
                  </w:r>
                </w:p>
              </w:tc>
            </w:tr>
            <w:tr w:rsidR="003E0C86" w:rsidRPr="003E0C86" w:rsidTr="003E0C86">
              <w:trPr>
                <w:trHeight w:val="80"/>
                <w:tblCellSpacing w:w="5" w:type="nil"/>
              </w:trPr>
              <w:tc>
                <w:tcPr>
                  <w:tcW w:w="56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438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="Calibri" w:hAnsi="Arial" w:cs="Arial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widowControl/>
                    <w:suppressAutoHyphens w:val="0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E0C86" w:rsidRPr="003E0C86" w:rsidRDefault="003E0C86" w:rsidP="003E0C86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lang w:eastAsia="ru-RU"/>
                    </w:rPr>
                  </w:pPr>
                </w:p>
              </w:tc>
            </w:tr>
          </w:tbl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Подпрограмма 2 «Обеспечение первичных мер пожарной безопасности в границах населенных пунктов муниципального образования </w:t>
            </w:r>
            <w:r w:rsidRPr="003E0C86">
              <w:rPr>
                <w:rFonts w:ascii="Arial" w:eastAsiaTheme="minorEastAsia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 сельсовет»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579,3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99,4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85,9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Подпрограмма 3 «Жилищно-коммунальное хозяйство и благоустройство территории муниципального образования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 Совершенствование и развитие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Администрация муниципального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15030,9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1703,6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3448,9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2876,4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3002,0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2000,0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3.2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2: Повышение качества и условий проживания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6541,795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1392,9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1704,97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1073,865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604,56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 xml:space="preserve">Мероприятие 3: Осуществление полномочий в сфере обращения с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3E0C86">
              <w:rPr>
                <w:rFonts w:ascii="Arial" w:eastAsiaTheme="minorEastAsia" w:hAnsi="Arial" w:cs="Arial"/>
                <w:lang w:eastAsia="ru-RU"/>
              </w:rPr>
              <w:t>областнойбюджет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8473,737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8473,737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15606" w:type="dxa"/>
            <w:gridSpan w:val="21"/>
            <w:tcBorders>
              <w:bottom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3E0C86">
              <w:rPr>
                <w:rFonts w:ascii="Arial" w:hAnsi="Arial" w:cs="Arial"/>
                <w:lang w:eastAsia="ru-RU"/>
              </w:rPr>
              <w:t xml:space="preserve">Подпрограмма 4 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«Развитие  сфер культуры и спорта  муниципального образования </w:t>
            </w:r>
            <w:r w:rsidRPr="003E0C86">
              <w:rPr>
                <w:rFonts w:ascii="Arial" w:eastAsia="Calibri" w:hAnsi="Arial" w:cs="Arial"/>
                <w:kern w:val="1"/>
              </w:rPr>
              <w:t>Татаро-Каргалинский</w:t>
            </w:r>
            <w:r w:rsidRPr="003E0C86">
              <w:rPr>
                <w:rFonts w:ascii="Arial" w:eastAsia="Calibri" w:hAnsi="Arial" w:cs="Arial"/>
                <w:bCs/>
                <w:lang w:eastAsia="en-US"/>
              </w:rPr>
              <w:t xml:space="preserve"> сельсовет»</w:t>
            </w:r>
            <w:r w:rsidRPr="003E0C86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1: С</w:t>
            </w:r>
            <w:r w:rsidRPr="003E0C86">
              <w:rPr>
                <w:rFonts w:ascii="Arial" w:eastAsia="Calibri" w:hAnsi="Arial" w:cs="Arial"/>
                <w:lang w:eastAsia="ru-RU"/>
              </w:rPr>
              <w:t>оздание условий для организации досуга</w:t>
            </w:r>
            <w:r w:rsidRPr="003E0C86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3E0C86">
              <w:rPr>
                <w:rFonts w:ascii="Arial" w:eastAsia="Calibri" w:hAnsi="Arial" w:cs="Arial"/>
                <w:lang w:eastAsia="ru-RU"/>
              </w:rPr>
              <w:t xml:space="preserve">жителей  и обеспечения услугами организаций культуры </w:t>
            </w:r>
            <w:r w:rsidRPr="003E0C86">
              <w:rPr>
                <w:rFonts w:ascii="Arial" w:eastAsia="Calibri" w:hAnsi="Arial" w:cs="Arial"/>
                <w:lang w:eastAsia="en-US"/>
              </w:rPr>
              <w:t>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21790,2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2765,6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3270,0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3908,8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3845,8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4000,0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4000,0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2: Реализация мероприятий регионального проекта «Культурная среда»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spellStart"/>
            <w:r w:rsidRPr="003E0C86">
              <w:rPr>
                <w:rFonts w:ascii="Arial" w:eastAsiaTheme="minorEastAsia" w:hAnsi="Arial" w:cs="Arial"/>
                <w:lang w:eastAsia="ru-RU"/>
              </w:rPr>
              <w:t>Прогнозно</w:t>
            </w:r>
            <w:proofErr w:type="spellEnd"/>
            <w:r w:rsidRPr="003E0C86">
              <w:rPr>
                <w:rFonts w:ascii="Arial" w:eastAsiaTheme="minorEastAsia" w:hAnsi="Arial" w:cs="Arial"/>
                <w:lang w:eastAsia="ru-RU"/>
              </w:rPr>
              <w:t xml:space="preserve"> Федеральный бюджет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375,0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375,0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</w:tr>
      <w:tr w:rsidR="003E0C86" w:rsidRPr="003E0C86" w:rsidTr="003E0C86">
        <w:trPr>
          <w:trHeight w:val="408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Мероприятие 3: Развитие на территории сельсовета физической культуры и массового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1846,7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125,9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245,6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700,0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C86" w:rsidRPr="003E0C86" w:rsidRDefault="003E0C86" w:rsidP="003E0C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</w:tr>
    </w:tbl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  <w:r w:rsidRPr="003E0C86">
        <w:rPr>
          <w:rFonts w:eastAsia="Calibri"/>
          <w:kern w:val="1"/>
          <w:sz w:val="28"/>
          <w:szCs w:val="28"/>
        </w:rPr>
        <w:t xml:space="preserve">                                                                                       </w:t>
      </w: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3E0C86" w:rsidRDefault="003E0C86" w:rsidP="003E0C86">
      <w:pPr>
        <w:widowControl/>
        <w:suppressAutoHyphens w:val="0"/>
        <w:rPr>
          <w:rFonts w:eastAsia="Calibri"/>
          <w:kern w:val="1"/>
          <w:sz w:val="28"/>
          <w:szCs w:val="28"/>
        </w:rPr>
      </w:pPr>
    </w:p>
    <w:p w:rsidR="003E0C86" w:rsidRPr="00030095" w:rsidRDefault="003E0C86" w:rsidP="003E0C86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 xml:space="preserve">  Приложение № 3                                                                                    </w:t>
      </w:r>
    </w:p>
    <w:p w:rsidR="00030095" w:rsidRDefault="00030095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>
        <w:rPr>
          <w:rFonts w:ascii="Arial" w:eastAsia="Calibri" w:hAnsi="Arial" w:cs="Arial"/>
          <w:b/>
          <w:kern w:val="1"/>
          <w:sz w:val="32"/>
          <w:szCs w:val="32"/>
        </w:rPr>
        <w:t>к  муниципальной программе</w:t>
      </w:r>
    </w:p>
    <w:p w:rsidR="00030095" w:rsidRDefault="00030095" w:rsidP="00030095">
      <w:pPr>
        <w:widowControl/>
        <w:suppressAutoHyphens w:val="0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</w:t>
      </w:r>
      <w:r w:rsidR="003E0C86"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территории </w:t>
      </w:r>
    </w:p>
    <w:p w:rsid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  <w:r w:rsidR="00030095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</w:p>
    <w:p w:rsid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  <w:r w:rsidR="00030095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</w:p>
    <w:p w:rsidR="003E0C86" w:rsidRPr="00030095" w:rsidRDefault="003E0C86" w:rsidP="00030095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030095">
        <w:rPr>
          <w:rFonts w:ascii="Arial" w:eastAsia="Calibri" w:hAnsi="Arial" w:cs="Arial"/>
          <w:b/>
          <w:sz w:val="32"/>
          <w:szCs w:val="32"/>
          <w:lang w:eastAsia="ru-RU"/>
        </w:rPr>
        <w:t>Сакмарского района Оренбургской области</w:t>
      </w:r>
      <w:r w:rsidRPr="00030095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030095" w:rsidRDefault="00030095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</w:p>
    <w:p w:rsidR="00030095" w:rsidRDefault="00030095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>РЕСУРСНОЕ ОБЕСПЕЧЕНИЕ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lang w:eastAsia="ru-RU"/>
        </w:rPr>
      </w:pPr>
      <w:r w:rsidRPr="003E0C86">
        <w:rPr>
          <w:rFonts w:ascii="Arial" w:eastAsiaTheme="minorEastAsia" w:hAnsi="Arial" w:cs="Arial"/>
          <w:b/>
          <w:lang w:eastAsia="ru-RU"/>
        </w:rPr>
        <w:t xml:space="preserve">реализации муниципальной программы </w:t>
      </w:r>
      <w:r w:rsidRPr="003E0C86">
        <w:rPr>
          <w:rFonts w:ascii="Arial" w:eastAsiaTheme="minorEastAsia" w:hAnsi="Arial" w:cs="Arial"/>
          <w:lang w:eastAsia="ru-RU"/>
        </w:rPr>
        <w:t>(тыс. рублей)</w:t>
      </w:r>
    </w:p>
    <w:tbl>
      <w:tblPr>
        <w:tblW w:w="150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450"/>
        <w:gridCol w:w="3685"/>
        <w:gridCol w:w="1701"/>
        <w:gridCol w:w="1276"/>
        <w:gridCol w:w="992"/>
        <w:gridCol w:w="992"/>
        <w:gridCol w:w="993"/>
        <w:gridCol w:w="1134"/>
        <w:gridCol w:w="1062"/>
        <w:gridCol w:w="1063"/>
      </w:tblGrid>
      <w:tr w:rsidR="003E0C86" w:rsidRPr="003E0C86" w:rsidTr="003E0C86">
        <w:trPr>
          <w:trHeight w:val="20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 xml:space="preserve">№ </w:t>
            </w:r>
            <w:proofErr w:type="gramStart"/>
            <w:r w:rsidRPr="003E0C86">
              <w:rPr>
                <w:rFonts w:ascii="Arial" w:eastAsiaTheme="minorEastAsia" w:hAnsi="Arial" w:cs="Arial"/>
                <w:b/>
                <w:lang w:eastAsia="ru-RU"/>
              </w:rPr>
              <w:t>п</w:t>
            </w:r>
            <w:proofErr w:type="gramEnd"/>
            <w:r w:rsidRPr="003E0C86">
              <w:rPr>
                <w:rFonts w:ascii="Arial" w:eastAsiaTheme="minorEastAsia" w:hAnsi="Arial" w:cs="Arial"/>
                <w:b/>
                <w:lang w:eastAsia="ru-RU"/>
              </w:rPr>
              <w:t>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Объем бюджетных ассигнований</w:t>
            </w:r>
          </w:p>
        </w:tc>
      </w:tr>
      <w:tr w:rsidR="003E0C86" w:rsidRPr="003E0C86" w:rsidTr="003E0C86">
        <w:trPr>
          <w:trHeight w:val="90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425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</w:tr>
      <w:tr w:rsidR="003E0C86" w:rsidRPr="003E0C86" w:rsidTr="003E0C86">
        <w:trPr>
          <w:trHeight w:val="773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2022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2023год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lang w:eastAsia="ru-RU"/>
              </w:rPr>
            </w:pPr>
            <w:r w:rsidRPr="003E0C86">
              <w:rPr>
                <w:rFonts w:ascii="Arial" w:eastAsiaTheme="minorEastAsia" w:hAnsi="Arial" w:cs="Arial"/>
                <w:b/>
                <w:lang w:eastAsia="ru-RU"/>
              </w:rPr>
              <w:t>2024год</w:t>
            </w:r>
          </w:p>
        </w:tc>
      </w:tr>
      <w:tr w:rsidR="003E0C86" w:rsidRPr="003E0C86" w:rsidTr="003E0C86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</w:t>
            </w:r>
          </w:p>
        </w:tc>
      </w:tr>
      <w:tr w:rsidR="003E0C86" w:rsidRPr="003E0C86" w:rsidTr="003E0C86">
        <w:trPr>
          <w:trHeight w:val="1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Устойчивое развитие  территории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муниципального образования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="Calibri" w:hAnsi="Arial" w:cs="Arial"/>
                <w:lang w:eastAsia="ru-RU"/>
              </w:rPr>
              <w:t>сельсовет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="Calibri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ru-RU"/>
              </w:rPr>
              <w:t>Сакмарского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11143,6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16449,0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15637,3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26042,407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16141,165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15633,36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</w:tr>
      <w:tr w:rsidR="003E0C86" w:rsidRPr="003E0C86" w:rsidTr="003E0C86">
        <w:trPr>
          <w:trHeight w:val="8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3E0C86">
              <w:rPr>
                <w:rFonts w:ascii="Arial" w:eastAsiaTheme="minorEastAsia" w:hAnsi="Arial" w:cs="Arial"/>
                <w:kern w:val="1"/>
              </w:rPr>
              <w:t xml:space="preserve">Муниципальное управление муниципального образования Татаро-Каргалинский 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5185,2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8111,3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8217,9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8769,3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8355,8</w:t>
            </w:r>
          </w:p>
        </w:tc>
      </w:tr>
      <w:tr w:rsidR="003E0C86" w:rsidRPr="003E0C86" w:rsidTr="003E0C86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1.1.1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Основное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lastRenderedPageBreak/>
              <w:t xml:space="preserve">Руководство и управление в </w:t>
            </w:r>
            <w:r w:rsidRPr="003E0C86">
              <w:rPr>
                <w:rFonts w:ascii="Arial" w:eastAsia="Calibri" w:hAnsi="Arial" w:cs="Arial"/>
                <w:lang w:eastAsia="en-US"/>
              </w:rPr>
              <w:lastRenderedPageBreak/>
              <w:t>сфере установленных функций органов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 xml:space="preserve">Местный </w:t>
            </w: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730,0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927,3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933,7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1042,0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1061,0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1061,0</w:t>
            </w:r>
          </w:p>
        </w:tc>
      </w:tr>
      <w:tr w:rsidR="003E0C86" w:rsidRPr="003E0C86" w:rsidTr="003E0C86">
        <w:trPr>
          <w:trHeight w:val="139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E0C86" w:rsidRPr="003E0C86" w:rsidTr="003E0C86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1.1.2.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4136,3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4308,5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5186,0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5763,2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5413,1</w:t>
            </w:r>
          </w:p>
        </w:tc>
      </w:tr>
      <w:tr w:rsidR="003E0C86" w:rsidRPr="003E0C86" w:rsidTr="003E0C86">
        <w:trPr>
          <w:trHeight w:val="52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3E0C86" w:rsidRPr="003E0C86" w:rsidTr="003E0C86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261,7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270,5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280,1</w:t>
            </w:r>
          </w:p>
        </w:tc>
      </w:tr>
      <w:tr w:rsidR="003E0C86" w:rsidRPr="003E0C86" w:rsidTr="003E0C86">
        <w:trPr>
          <w:trHeight w:val="9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117,4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3E0C86" w:rsidRPr="003E0C86" w:rsidTr="003E0C86">
        <w:trPr>
          <w:trHeight w:val="9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1843,4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1388,6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1342,4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1379,4</w:t>
            </w:r>
          </w:p>
        </w:tc>
      </w:tr>
      <w:tr w:rsidR="003E0C86" w:rsidRPr="003E0C86" w:rsidTr="003E0C8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Обеспечение выполнения муниципальным образованием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22,2</w:t>
            </w:r>
          </w:p>
        </w:tc>
      </w:tr>
      <w:tr w:rsidR="003E0C86" w:rsidRPr="003E0C86" w:rsidTr="003E0C86">
        <w:trPr>
          <w:trHeight w:val="11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1.1.7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3E0C86" w:rsidRPr="003E0C86" w:rsidTr="003E0C86">
        <w:trPr>
          <w:trHeight w:val="10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Подпрограмма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Обеспечение первичных мер пожарной безопасности в границах населенных пунктов муниципального образования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</w:tr>
      <w:tr w:rsidR="003E0C86" w:rsidRPr="003E0C86" w:rsidTr="003E0C86">
        <w:trPr>
          <w:trHeight w:val="9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обеспечение первичных мер пожарной безопасности в границах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98,0</w:t>
            </w:r>
          </w:p>
        </w:tc>
      </w:tr>
      <w:tr w:rsidR="003E0C86" w:rsidRPr="003E0C86" w:rsidTr="003E0C86">
        <w:trPr>
          <w:trHeight w:val="9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Подпрограмма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Жилищно-коммунальное хозяйство и благоустройство территории муниципального образования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2718,2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4841,8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3627,3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13180,707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3073,865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2604,56</w:t>
            </w:r>
          </w:p>
        </w:tc>
      </w:tr>
      <w:tr w:rsidR="003E0C86" w:rsidRPr="003E0C86" w:rsidTr="003E0C86">
        <w:trPr>
          <w:trHeight w:val="9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совершенствование и развитие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1703,6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3448,9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3002,0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2000,0</w:t>
            </w:r>
          </w:p>
        </w:tc>
      </w:tr>
      <w:tr w:rsidR="003E0C86" w:rsidRPr="003E0C86" w:rsidTr="003E0C86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3E0C86">
              <w:rPr>
                <w:rFonts w:ascii="Arial" w:eastAsia="Calibri" w:hAnsi="Arial" w:cs="Arial"/>
                <w:lang w:eastAsia="en-US"/>
              </w:rPr>
              <w:t>Повышение качества и условий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1704,97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1073,865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604,56</w:t>
            </w:r>
          </w:p>
        </w:tc>
      </w:tr>
      <w:tr w:rsidR="003E0C86" w:rsidRPr="003E0C86" w:rsidTr="003E0C86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мероприятие 3.2.1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3E0C86" w:rsidRPr="003E0C86" w:rsidTr="003E0C86">
        <w:trPr>
          <w:trHeight w:val="6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 мероприятие 3.2.2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100,0</w:t>
            </w:r>
          </w:p>
        </w:tc>
      </w:tr>
      <w:tr w:rsidR="003E0C86" w:rsidRPr="003E0C86" w:rsidTr="003E0C86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 мероприятие 3.2.3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1000,3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1239,6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1694,97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873,865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404,56</w:t>
            </w:r>
          </w:p>
        </w:tc>
      </w:tr>
      <w:tr w:rsidR="003E0C86" w:rsidRPr="003E0C86" w:rsidTr="003E0C86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lastRenderedPageBreak/>
              <w:t>3.1.5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Осуществление полномочий в сфере обращения с отходами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бюджет,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8473,737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lang w:eastAsia="ru-RU"/>
              </w:rPr>
            </w:pPr>
          </w:p>
        </w:tc>
      </w:tr>
      <w:tr w:rsidR="003E0C86" w:rsidRPr="003E0C86" w:rsidTr="003E0C86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3.1.6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Мероприятие 3.3.1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proofErr w:type="gramStart"/>
            <w:r w:rsidRPr="003E0C86">
              <w:rPr>
                <w:rFonts w:ascii="Arial" w:eastAsiaTheme="minorEastAsia" w:hAnsi="Arial" w:cs="Arial"/>
                <w:lang w:eastAsia="ru-RU"/>
              </w:rPr>
              <w:t>Разработка проектно-сметной документации (включая проведение государственной экспертизы проектной документации и результатов инженерных изысканий, государственной экологический экспертизы проекта) на ликвидацию (рекультивацию) несанкционированной свалки твердых коммунальных отходов)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 xml:space="preserve">Областной бюджет, 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8473,737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lang w:eastAsia="ru-RU"/>
              </w:rPr>
            </w:pPr>
          </w:p>
        </w:tc>
      </w:tr>
      <w:tr w:rsidR="003E0C86" w:rsidRPr="003E0C86" w:rsidTr="003E0C86">
        <w:trPr>
          <w:trHeight w:val="6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3.1.7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Мероприятие 3.3.2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lang w:eastAsia="ru-RU"/>
              </w:rPr>
            </w:pPr>
          </w:p>
        </w:tc>
      </w:tr>
      <w:tr w:rsidR="003E0C86" w:rsidRPr="003E0C86" w:rsidTr="003E0C86">
        <w:trPr>
          <w:trHeight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Подпрограмма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hd w:val="clear" w:color="auto" w:fill="FFFFFF"/>
                <w:lang w:eastAsia="ru-RU"/>
              </w:rPr>
            </w:pP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Развитие  сфер культуры и спорта  муниципального образования </w:t>
            </w:r>
            <w:r w:rsidRPr="003E0C86">
              <w:rPr>
                <w:rFonts w:ascii="Arial" w:eastAsiaTheme="minorEastAsia" w:hAnsi="Arial" w:cs="Arial"/>
                <w:kern w:val="1"/>
              </w:rPr>
              <w:t xml:space="preserve">Татаро-Каргалинский </w:t>
            </w:r>
            <w:r w:rsidRPr="003E0C86">
              <w:rPr>
                <w:rFonts w:ascii="Arial" w:eastAsiaTheme="minorEastAsia" w:hAnsi="Arial" w:cs="Arial"/>
                <w:bCs/>
                <w:lang w:eastAsia="ru-RU"/>
              </w:rPr>
              <w:t xml:space="preserve">сельсовет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3140,8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3395,9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4154,4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4545,8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4575,0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</w:tr>
      <w:tr w:rsidR="003E0C86" w:rsidRPr="003E0C86" w:rsidTr="003E0C86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Cs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2765,6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3908,8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3845,8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4000,0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4000,0</w:t>
            </w:r>
          </w:p>
        </w:tc>
      </w:tr>
      <w:tr w:rsidR="003E0C86" w:rsidRPr="003E0C86" w:rsidTr="003E0C86">
        <w:trPr>
          <w:trHeight w:val="5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Субсидии бюджетным учреждениям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2694,0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3125,1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2975,3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2975,3</w:t>
            </w:r>
          </w:p>
        </w:tc>
      </w:tr>
      <w:tr w:rsidR="003E0C86" w:rsidRPr="003E0C86" w:rsidTr="003E0C86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Субсидии бюджетным учреждениям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466,7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741,2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741,2</w:t>
            </w:r>
          </w:p>
        </w:tc>
      </w:tr>
      <w:tr w:rsidR="003E0C86" w:rsidRPr="003E0C86" w:rsidTr="003E0C86">
        <w:trPr>
          <w:trHeight w:val="6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Субсидии бюджетным учреждениям музей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254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283,5</w:t>
            </w:r>
          </w:p>
        </w:tc>
      </w:tr>
      <w:tr w:rsidR="003E0C86" w:rsidRPr="003E0C86" w:rsidTr="003E0C86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4.1.2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4.2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</w:tr>
      <w:tr w:rsidR="003E0C86" w:rsidRPr="003E0C86" w:rsidTr="003E0C86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Реконструкция  и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Федеральный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375,0</w:t>
            </w:r>
          </w:p>
          <w:p w:rsidR="003E0C86" w:rsidRPr="003E0C86" w:rsidRDefault="003E0C86" w:rsidP="003E0C86">
            <w:pPr>
              <w:widowControl/>
              <w:suppressAutoHyphens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5250,0</w:t>
            </w:r>
          </w:p>
          <w:p w:rsidR="003E0C86" w:rsidRPr="003E0C86" w:rsidRDefault="003E0C86" w:rsidP="003E0C86">
            <w:pPr>
              <w:widowControl/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  <w:p w:rsidR="003E0C86" w:rsidRPr="003E0C86" w:rsidRDefault="003E0C86" w:rsidP="003E0C86">
            <w:pPr>
              <w:widowControl/>
              <w:suppressAutoHyphens w:val="0"/>
              <w:spacing w:line="276" w:lineRule="auto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2250,0</w:t>
            </w:r>
          </w:p>
        </w:tc>
      </w:tr>
      <w:tr w:rsidR="003E0C86" w:rsidRPr="003E0C86" w:rsidTr="003E0C86">
        <w:trPr>
          <w:trHeight w:val="79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4.1.3</w:t>
            </w:r>
          </w:p>
          <w:p w:rsidR="003E0C86" w:rsidRPr="003E0C86" w:rsidRDefault="003E0C86" w:rsidP="003E0C86">
            <w:pPr>
              <w:widowControl/>
              <w:suppressAutoHyphens w:val="0"/>
              <w:spacing w:after="200" w:line="276" w:lineRule="auto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Основное мероприятие 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Местный бюджет</w:t>
            </w:r>
          </w:p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700,0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C86" w:rsidRPr="003E0C86" w:rsidRDefault="003E0C86" w:rsidP="003E0C8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>200,0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6" w:rsidRPr="003E0C86" w:rsidRDefault="003E0C86" w:rsidP="003E0C86">
            <w:pPr>
              <w:widowControl/>
              <w:tabs>
                <w:tab w:val="left" w:pos="270"/>
                <w:tab w:val="center" w:pos="526"/>
              </w:tabs>
              <w:suppressAutoHyphens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ru-RU"/>
              </w:rPr>
            </w:pPr>
            <w:r w:rsidRPr="003E0C86">
              <w:rPr>
                <w:rFonts w:ascii="Arial" w:eastAsiaTheme="minorEastAsia" w:hAnsi="Arial" w:cs="Arial"/>
                <w:lang w:eastAsia="ru-RU"/>
              </w:rPr>
              <w:tab/>
            </w:r>
            <w:r w:rsidRPr="003E0C86">
              <w:rPr>
                <w:rFonts w:ascii="Arial" w:eastAsiaTheme="minorEastAsia" w:hAnsi="Arial" w:cs="Arial"/>
                <w:lang w:eastAsia="ru-RU"/>
              </w:rPr>
              <w:tab/>
              <w:t>200,0</w:t>
            </w:r>
          </w:p>
        </w:tc>
      </w:tr>
    </w:tbl>
    <w:p w:rsidR="003E0C86" w:rsidRPr="003E0C86" w:rsidRDefault="003E0C86" w:rsidP="003E0C86">
      <w:pPr>
        <w:autoSpaceDE w:val="0"/>
        <w:rPr>
          <w:rFonts w:ascii="Arial" w:eastAsia="Arial" w:hAnsi="Arial" w:cs="Arial"/>
        </w:rPr>
        <w:sectPr w:rsidR="003E0C86" w:rsidRPr="003E0C86" w:rsidSect="003E0C86">
          <w:pgSz w:w="16838" w:h="11906" w:orient="landscape"/>
          <w:pgMar w:top="709" w:right="992" w:bottom="851" w:left="1134" w:header="709" w:footer="709" w:gutter="0"/>
          <w:cols w:space="708"/>
          <w:docGrid w:linePitch="360"/>
        </w:sectPr>
      </w:pPr>
      <w:r w:rsidRPr="003E0C86">
        <w:rPr>
          <w:rFonts w:ascii="Arial" w:eastAsia="Arial" w:hAnsi="Arial" w:cs="Arial"/>
        </w:rPr>
        <w:t>Объемы бюджетных ассигнований подлежат ежегодному уточнению ис</w:t>
      </w:r>
      <w:r w:rsidRPr="003E0C86">
        <w:rPr>
          <w:rFonts w:ascii="Arial" w:eastAsia="Arial" w:hAnsi="Arial" w:cs="Arial"/>
        </w:rPr>
        <w:softHyphen/>
        <w:t>ходя из возможностей бюджета на соответствующий финансовый год  и оценке достижения запланированных результатов.</w:t>
      </w:r>
    </w:p>
    <w:p w:rsidR="003E0C86" w:rsidRPr="00DC5B62" w:rsidRDefault="003E0C86" w:rsidP="00DC5B62">
      <w:pPr>
        <w:widowControl/>
        <w:suppressAutoHyphens w:val="0"/>
        <w:jc w:val="right"/>
        <w:rPr>
          <w:rFonts w:ascii="Arial" w:eastAsia="Calibri" w:hAnsi="Arial" w:cs="Arial"/>
          <w:b/>
          <w:kern w:val="1"/>
          <w:sz w:val="32"/>
          <w:szCs w:val="32"/>
        </w:rPr>
      </w:pPr>
      <w:r w:rsidRPr="003E0C86">
        <w:rPr>
          <w:rFonts w:eastAsia="Calibri"/>
          <w:b/>
          <w:kern w:val="1"/>
          <w:sz w:val="32"/>
          <w:szCs w:val="32"/>
        </w:rPr>
        <w:lastRenderedPageBreak/>
        <w:t xml:space="preserve">                                                        </w:t>
      </w:r>
      <w:r w:rsidR="00DC5B62">
        <w:rPr>
          <w:rFonts w:eastAsia="Calibri"/>
          <w:b/>
          <w:kern w:val="1"/>
          <w:sz w:val="32"/>
          <w:szCs w:val="32"/>
        </w:rPr>
        <w:t xml:space="preserve">                           </w:t>
      </w:r>
      <w:r w:rsidRPr="003E0C86">
        <w:rPr>
          <w:rFonts w:ascii="Arial" w:eastAsia="Calibri" w:hAnsi="Arial" w:cs="Arial"/>
          <w:b/>
          <w:kern w:val="1"/>
          <w:sz w:val="32"/>
          <w:szCs w:val="32"/>
        </w:rPr>
        <w:t xml:space="preserve">Приложение № 4                                                                                      к  муниципальной программе  </w:t>
      </w:r>
      <w:r w:rsidR="00DC5B62">
        <w:rPr>
          <w:rFonts w:ascii="Arial" w:eastAsia="Calibri" w:hAnsi="Arial" w:cs="Arial"/>
          <w:b/>
          <w:sz w:val="32"/>
          <w:szCs w:val="32"/>
          <w:lang w:eastAsia="ru-RU"/>
        </w:rPr>
        <w:t xml:space="preserve">«Устойчивое развитие 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 xml:space="preserve">территории муниципального образования </w:t>
      </w:r>
      <w:r w:rsidRPr="003E0C86">
        <w:rPr>
          <w:rFonts w:ascii="Arial" w:eastAsia="Calibri" w:hAnsi="Arial" w:cs="Arial"/>
          <w:b/>
          <w:kern w:val="1"/>
          <w:sz w:val="32"/>
          <w:szCs w:val="32"/>
        </w:rPr>
        <w:t>Татаро-Каргалинский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  <w:r w:rsidR="00DC5B62">
        <w:rPr>
          <w:rFonts w:ascii="Arial" w:eastAsia="Calibri" w:hAnsi="Arial" w:cs="Arial"/>
          <w:b/>
          <w:kern w:val="1"/>
          <w:sz w:val="32"/>
          <w:szCs w:val="32"/>
        </w:rPr>
        <w:t xml:space="preserve"> </w:t>
      </w:r>
      <w:r w:rsidRPr="003E0C86">
        <w:rPr>
          <w:rFonts w:ascii="Arial" w:eastAsia="Calibri" w:hAnsi="Arial" w:cs="Arial"/>
          <w:b/>
          <w:sz w:val="32"/>
          <w:szCs w:val="32"/>
          <w:lang w:eastAsia="ru-RU"/>
        </w:rPr>
        <w:t>Сакмарского района Оренбургской области</w:t>
      </w:r>
      <w:r w:rsidRPr="003E0C86"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3E0C86" w:rsidRDefault="003E0C86" w:rsidP="003E0C86">
      <w:pPr>
        <w:widowControl/>
        <w:suppressAutoHyphens w:val="0"/>
        <w:jc w:val="center"/>
        <w:rPr>
          <w:rFonts w:ascii="Arial" w:eastAsiaTheme="minorEastAsia" w:hAnsi="Arial" w:cs="Arial"/>
          <w:lang w:eastAsia="ru-RU"/>
        </w:rPr>
      </w:pPr>
    </w:p>
    <w:p w:rsidR="003E0C86" w:rsidRPr="00030095" w:rsidRDefault="003E0C86" w:rsidP="00030095">
      <w:pPr>
        <w:widowControl/>
        <w:suppressAutoHyphens w:val="0"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>Методика</w:t>
      </w:r>
    </w:p>
    <w:p w:rsidR="003E0C86" w:rsidRDefault="003E0C86" w:rsidP="00030095">
      <w:pPr>
        <w:widowControl/>
        <w:suppressAutoHyphens w:val="0"/>
        <w:contextualSpacing/>
        <w:jc w:val="center"/>
        <w:rPr>
          <w:rFonts w:ascii="Arial" w:eastAsiaTheme="minorEastAsia" w:hAnsi="Arial" w:cs="Arial"/>
          <w:b/>
          <w:lang w:eastAsia="ru-RU"/>
        </w:rPr>
      </w:pPr>
      <w:r w:rsidRPr="00030095">
        <w:rPr>
          <w:rFonts w:ascii="Arial" w:eastAsiaTheme="minorEastAsia" w:hAnsi="Arial" w:cs="Arial"/>
          <w:b/>
          <w:lang w:eastAsia="ru-RU"/>
        </w:rPr>
        <w:t xml:space="preserve">оценки эффективности реализации муниципальной программы «Устойчивое развитие  территории муниципального образования </w:t>
      </w:r>
      <w:r w:rsidRPr="00030095">
        <w:rPr>
          <w:rFonts w:ascii="Arial" w:eastAsiaTheme="minorEastAsia" w:hAnsi="Arial" w:cs="Arial"/>
          <w:b/>
          <w:kern w:val="1"/>
        </w:rPr>
        <w:t>Татаро-Каргалинский</w:t>
      </w:r>
      <w:r w:rsidRPr="00030095">
        <w:rPr>
          <w:rFonts w:ascii="Arial" w:eastAsiaTheme="minorEastAsia" w:hAnsi="Arial" w:cs="Arial"/>
          <w:b/>
          <w:lang w:eastAsia="ru-RU"/>
        </w:rPr>
        <w:t xml:space="preserve"> сельсовет Сакмарского района Оренбургской области на 2019 - 2024 годы»</w:t>
      </w:r>
    </w:p>
    <w:p w:rsidR="00030095" w:rsidRPr="00030095" w:rsidRDefault="00030095" w:rsidP="00030095">
      <w:pPr>
        <w:widowControl/>
        <w:suppressAutoHyphens w:val="0"/>
        <w:contextualSpacing/>
        <w:jc w:val="center"/>
        <w:rPr>
          <w:rFonts w:ascii="Arial" w:eastAsiaTheme="minorEastAsia" w:hAnsi="Arial" w:cs="Arial"/>
          <w:b/>
          <w:lang w:eastAsia="ru-RU"/>
        </w:rPr>
      </w:pP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Методика включает проведение количественных оценок эффективности по следующим направлениям: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2)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запланированному уровню (оценка полноты использования бюджетных средств);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3) эффективность использования средств  местного бюджета (оценка экономической эффективности достижения результатов).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Оценка степени достижения запланированных  результатов (целей и решения задач) Программы осуществляется путем расчета результативности ее реализации в целом по формуле: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>n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    SUM E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>j=1 j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val="de-DE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E = ------,</w:t>
      </w:r>
    </w:p>
    <w:p w:rsidR="003E0C86" w:rsidRPr="003E0C86" w:rsidRDefault="003E0C86" w:rsidP="003E0C86">
      <w:pPr>
        <w:widowControl/>
        <w:suppressAutoHyphens w:val="0"/>
        <w:adjustRightInd w:val="0"/>
        <w:spacing w:after="200" w:line="276" w:lineRule="auto"/>
        <w:contextualSpacing/>
        <w:rPr>
          <w:rFonts w:ascii="Arial" w:eastAsiaTheme="minorEastAsia" w:hAnsi="Arial" w:cs="Arial"/>
          <w:lang w:val="en-US" w:eastAsia="ru-RU"/>
        </w:rPr>
      </w:pPr>
      <w:r w:rsidRPr="003E0C86">
        <w:rPr>
          <w:rFonts w:ascii="Arial" w:eastAsiaTheme="minorEastAsia" w:hAnsi="Arial" w:cs="Arial"/>
          <w:lang w:val="de-DE" w:eastAsia="ru-RU"/>
        </w:rPr>
        <w:t xml:space="preserve">           n</w:t>
      </w:r>
      <w:r w:rsidRPr="003E0C86">
        <w:rPr>
          <w:rFonts w:ascii="Arial" w:eastAsiaTheme="minorEastAsia" w:hAnsi="Arial" w:cs="Arial"/>
          <w:lang w:val="en-US" w:eastAsia="ru-RU"/>
        </w:rPr>
        <w:t xml:space="preserve">  </w:t>
      </w:r>
      <w:r w:rsidRPr="003E0C86">
        <w:rPr>
          <w:rFonts w:ascii="Arial" w:eastAsiaTheme="minorEastAsia" w:hAnsi="Arial" w:cs="Arial"/>
          <w:lang w:eastAsia="ru-RU"/>
        </w:rPr>
        <w:t>где</w:t>
      </w:r>
      <w:r w:rsidRPr="003E0C86">
        <w:rPr>
          <w:rFonts w:ascii="Arial" w:eastAsiaTheme="minorEastAsia" w:hAnsi="Arial" w:cs="Arial"/>
          <w:lang w:val="de-DE" w:eastAsia="ru-RU"/>
        </w:rPr>
        <w:t>:</w:t>
      </w:r>
      <w:r w:rsidRPr="003E0C86">
        <w:rPr>
          <w:rFonts w:ascii="Arial" w:eastAsiaTheme="minorEastAsia" w:hAnsi="Arial" w:cs="Arial"/>
          <w:lang w:val="en-US" w:eastAsia="ru-RU"/>
        </w:rPr>
        <w:t xml:space="preserve"> </w:t>
      </w:r>
    </w:p>
    <w:p w:rsidR="003E0C86" w:rsidRPr="003E0C86" w:rsidRDefault="003E0C86" w:rsidP="003E0C86">
      <w:pPr>
        <w:widowControl/>
        <w:suppressAutoHyphens w:val="0"/>
        <w:adjustRightInd w:val="0"/>
        <w:spacing w:line="276" w:lineRule="auto"/>
        <w:contextualSpacing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E - результативность реализации Программы</w:t>
      </w:r>
      <w:proofErr w:type="gramStart"/>
      <w:r w:rsidRPr="003E0C86">
        <w:rPr>
          <w:rFonts w:ascii="Arial" w:eastAsiaTheme="minorEastAsia" w:hAnsi="Arial" w:cs="Arial"/>
          <w:lang w:eastAsia="ru-RU"/>
        </w:rPr>
        <w:t xml:space="preserve"> (%);</w:t>
      </w:r>
      <w:proofErr w:type="gramEnd"/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    Е  - степень достижения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</w:t>
      </w:r>
      <w:proofErr w:type="gramStart"/>
      <w:r w:rsidRPr="003E0C86">
        <w:rPr>
          <w:rFonts w:ascii="Arial" w:hAnsi="Arial" w:cs="Arial"/>
        </w:rPr>
        <w:t xml:space="preserve"> (%);</w:t>
      </w:r>
      <w:proofErr w:type="gramEnd"/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    n - количество показателей Программы.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В целях </w:t>
      </w:r>
      <w:proofErr w:type="gramStart"/>
      <w:r w:rsidRPr="003E0C86">
        <w:rPr>
          <w:rFonts w:ascii="Arial" w:eastAsiaTheme="minorEastAsia" w:hAnsi="Arial" w:cs="Arial"/>
          <w:lang w:eastAsia="ru-RU"/>
        </w:rPr>
        <w:t>оценки степени достижения запланированных результатов Программы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3E0C86">
        <w:rPr>
          <w:rFonts w:ascii="Arial" w:eastAsiaTheme="minorEastAsia" w:hAnsi="Arial" w:cs="Arial"/>
          <w:lang w:eastAsia="ru-RU"/>
        </w:rPr>
        <w:t>- если значение показателя результативности (E) равно или больше 90%, степень достижения запланированных результатов Программы  оценивается как высокая;                                                                                                                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                                                                                                   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                                                                                    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результативности по каждому показателю Программы проводится по </w:t>
      </w:r>
      <w:r w:rsidRPr="003E0C86">
        <w:rPr>
          <w:rFonts w:ascii="Arial" w:eastAsiaTheme="minorEastAsia" w:hAnsi="Arial" w:cs="Arial"/>
          <w:lang w:eastAsia="ru-RU"/>
        </w:rPr>
        <w:lastRenderedPageBreak/>
        <w:t xml:space="preserve">формуле: </w:t>
      </w:r>
      <w:r w:rsidRPr="003E0C86">
        <w:rPr>
          <w:rFonts w:ascii="Arial" w:eastAsiaTheme="minorEastAsia" w:hAnsi="Arial" w:cs="Arial"/>
          <w:lang w:val="nb-NO" w:eastAsia="ru-RU"/>
        </w:rPr>
        <w:t>E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>=(П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fj</w:t>
      </w:r>
      <w:proofErr w:type="spellEnd"/>
      <w:r w:rsidRPr="003E0C86">
        <w:rPr>
          <w:rFonts w:ascii="Arial" w:eastAsiaTheme="minorEastAsia" w:hAnsi="Arial" w:cs="Arial"/>
          <w:lang w:eastAsia="ru-RU"/>
        </w:rPr>
        <w:t>/ П</w:t>
      </w:r>
      <w:proofErr w:type="spellStart"/>
      <w:r w:rsidRPr="003E0C86">
        <w:rPr>
          <w:rFonts w:ascii="Arial" w:eastAsiaTheme="minorEastAsia" w:hAnsi="Arial" w:cs="Arial"/>
          <w:lang w:val="en-US" w:eastAsia="ru-RU"/>
        </w:rPr>
        <w:t>nj</w:t>
      </w:r>
      <w:proofErr w:type="spellEnd"/>
      <w:r w:rsidRPr="003E0C86">
        <w:rPr>
          <w:rFonts w:ascii="Arial" w:eastAsiaTheme="minorEastAsia" w:hAnsi="Arial" w:cs="Arial"/>
          <w:lang w:eastAsia="ru-RU"/>
        </w:rPr>
        <w:t>)*100 где</w:t>
      </w:r>
      <w:r w:rsidRPr="003E0C86">
        <w:rPr>
          <w:rFonts w:ascii="Arial" w:eastAsiaTheme="minorEastAsia" w:hAnsi="Arial" w:cs="Arial"/>
          <w:lang w:val="nb-NO" w:eastAsia="ru-RU"/>
        </w:rPr>
        <w:t>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E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 xml:space="preserve"> - степень достижения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 xml:space="preserve">-го показателя Программы, </w:t>
      </w:r>
      <w:proofErr w:type="gramStart"/>
      <w:r w:rsidRPr="003E0C86">
        <w:rPr>
          <w:rFonts w:ascii="Arial" w:eastAsiaTheme="minorEastAsia" w:hAnsi="Arial" w:cs="Arial"/>
          <w:lang w:eastAsia="ru-RU"/>
        </w:rPr>
        <w:t>в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%;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3E0C86">
        <w:rPr>
          <w:rFonts w:ascii="Arial" w:eastAsiaTheme="minorEastAsia" w:hAnsi="Arial" w:cs="Arial"/>
          <w:lang w:eastAsia="ru-RU"/>
        </w:rPr>
        <w:t>П</w:t>
      </w:r>
      <w:proofErr w:type="spellStart"/>
      <w:proofErr w:type="gramEnd"/>
      <w:r w:rsidRPr="003E0C86">
        <w:rPr>
          <w:rFonts w:ascii="Arial" w:eastAsiaTheme="minorEastAsia" w:hAnsi="Arial" w:cs="Arial"/>
          <w:lang w:val="en-US" w:eastAsia="ru-RU"/>
        </w:rPr>
        <w:t>fj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 - фактическое значение показателя;</w:t>
      </w:r>
    </w:p>
    <w:p w:rsidR="003E0C86" w:rsidRPr="003E0C86" w:rsidRDefault="003E0C86" w:rsidP="003E0C86">
      <w:pPr>
        <w:widowControl/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3E0C86">
        <w:rPr>
          <w:rFonts w:ascii="Arial" w:eastAsiaTheme="minorEastAsia" w:hAnsi="Arial" w:cs="Arial"/>
          <w:lang w:eastAsia="ru-RU"/>
        </w:rPr>
        <w:t>П</w:t>
      </w:r>
      <w:proofErr w:type="spellStart"/>
      <w:proofErr w:type="gramEnd"/>
      <w:r w:rsidRPr="003E0C86">
        <w:rPr>
          <w:rFonts w:ascii="Arial" w:eastAsiaTheme="minorEastAsia" w:hAnsi="Arial" w:cs="Arial"/>
          <w:lang w:val="en-US" w:eastAsia="ru-RU"/>
        </w:rPr>
        <w:t>nj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 - целевое значение показателя, установленное Программой.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ab/>
        <w:t>В случае</w:t>
      </w:r>
      <w:proofErr w:type="gramStart"/>
      <w:r w:rsidRPr="003E0C86">
        <w:rPr>
          <w:rFonts w:ascii="Arial" w:hAnsi="Arial" w:cs="Arial"/>
        </w:rPr>
        <w:t>,</w:t>
      </w:r>
      <w:proofErr w:type="gramEnd"/>
      <w:r w:rsidRPr="003E0C86">
        <w:rPr>
          <w:rFonts w:ascii="Arial" w:hAnsi="Arial" w:cs="Arial"/>
        </w:rPr>
        <w:t xml:space="preserve">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-го показателя Программы (E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) принимается равной 100,0%. При фактическом значении показателя, не равном нулю, соответствующий показатель считается недостигнутым, степень достижения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 принимается равной 0,0%.</w:t>
      </w:r>
    </w:p>
    <w:p w:rsidR="003E0C86" w:rsidRPr="003E0C86" w:rsidRDefault="003E0C86" w:rsidP="003E0C86">
      <w:pPr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В случае</w:t>
      </w:r>
      <w:proofErr w:type="gramStart"/>
      <w:r w:rsidRPr="003E0C86">
        <w:rPr>
          <w:rFonts w:ascii="Arial" w:eastAsiaTheme="minorEastAsia" w:hAnsi="Arial" w:cs="Arial"/>
          <w:lang w:eastAsia="ru-RU"/>
        </w:rPr>
        <w:t>,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3E0C86">
        <w:rPr>
          <w:rFonts w:ascii="Arial" w:eastAsiaTheme="minorEastAsia" w:hAnsi="Arial" w:cs="Arial"/>
          <w:lang w:val="en-US" w:eastAsia="ru-RU"/>
        </w:rPr>
        <w:t>j</w:t>
      </w:r>
      <w:r w:rsidRPr="003E0C86">
        <w:rPr>
          <w:rFonts w:ascii="Arial" w:eastAsiaTheme="minorEastAsia" w:hAnsi="Arial" w:cs="Arial"/>
          <w:lang w:eastAsia="ru-RU"/>
        </w:rPr>
        <w:t xml:space="preserve">-го показателя Программы производится по формуле: </w:t>
      </w:r>
      <w:r w:rsidRPr="003E0C86">
        <w:rPr>
          <w:rFonts w:ascii="Arial" w:eastAsiaTheme="minorEastAsia" w:hAnsi="Arial" w:cs="Arial"/>
          <w:lang w:val="nb-NO" w:eastAsia="ru-RU"/>
        </w:rPr>
        <w:t xml:space="preserve">Ej = </w:t>
      </w:r>
      <w:r w:rsidRPr="003E0C86">
        <w:rPr>
          <w:rFonts w:ascii="Arial" w:eastAsiaTheme="minorEastAsia" w:hAnsi="Arial" w:cs="Arial"/>
          <w:lang w:eastAsia="ru-RU"/>
        </w:rPr>
        <w:t>П</w:t>
      </w:r>
      <w:r w:rsidRPr="003E0C86">
        <w:rPr>
          <w:rFonts w:ascii="Arial" w:eastAsiaTheme="minorEastAsia" w:hAnsi="Arial" w:cs="Arial"/>
          <w:lang w:val="nb-NO" w:eastAsia="ru-RU"/>
        </w:rPr>
        <w:t xml:space="preserve"> nj/ </w:t>
      </w:r>
      <w:r w:rsidRPr="003E0C86">
        <w:rPr>
          <w:rFonts w:ascii="Arial" w:eastAsiaTheme="minorEastAsia" w:hAnsi="Arial" w:cs="Arial"/>
          <w:lang w:eastAsia="ru-RU"/>
        </w:rPr>
        <w:t>П</w:t>
      </w:r>
      <w:r w:rsidRPr="003E0C86">
        <w:rPr>
          <w:rFonts w:ascii="Arial" w:eastAsiaTheme="minorEastAsia" w:hAnsi="Arial" w:cs="Arial"/>
          <w:lang w:val="nb-NO" w:eastAsia="ru-RU"/>
        </w:rPr>
        <w:t>fjx 100,</w:t>
      </w:r>
      <w:r w:rsidRPr="003E0C86">
        <w:rPr>
          <w:rFonts w:ascii="Arial" w:eastAsiaTheme="minorEastAsia" w:hAnsi="Arial" w:cs="Arial"/>
          <w:lang w:eastAsia="ru-RU"/>
        </w:rPr>
        <w:t>где</w:t>
      </w:r>
      <w:r w:rsidRPr="003E0C86">
        <w:rPr>
          <w:rFonts w:ascii="Arial" w:eastAsiaTheme="minorEastAsia" w:hAnsi="Arial" w:cs="Arial"/>
          <w:lang w:val="nb-NO" w:eastAsia="ru-RU"/>
        </w:rPr>
        <w:t>: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 xml:space="preserve">E 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 xml:space="preserve"> - степень достижения</w:t>
      </w:r>
      <w:r w:rsidRPr="003E0C86">
        <w:rPr>
          <w:rFonts w:ascii="Arial" w:hAnsi="Arial" w:cs="Arial"/>
          <w:lang w:val="en-US"/>
        </w:rPr>
        <w:t>j</w:t>
      </w:r>
      <w:r w:rsidRPr="003E0C86">
        <w:rPr>
          <w:rFonts w:ascii="Arial" w:hAnsi="Arial" w:cs="Arial"/>
        </w:rPr>
        <w:t>-го показателя Программы</w:t>
      </w:r>
      <w:proofErr w:type="gramStart"/>
      <w:r w:rsidRPr="003E0C86">
        <w:rPr>
          <w:rFonts w:ascii="Arial" w:hAnsi="Arial" w:cs="Arial"/>
        </w:rPr>
        <w:t xml:space="preserve"> (%);</w:t>
      </w:r>
      <w:proofErr w:type="gramEnd"/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proofErr w:type="gramStart"/>
      <w:r w:rsidRPr="003E0C86">
        <w:rPr>
          <w:rFonts w:ascii="Arial" w:hAnsi="Arial" w:cs="Arial"/>
        </w:rPr>
        <w:t>П</w:t>
      </w:r>
      <w:proofErr w:type="spellStart"/>
      <w:proofErr w:type="gramEnd"/>
      <w:r w:rsidRPr="003E0C86">
        <w:rPr>
          <w:rFonts w:ascii="Arial" w:hAnsi="Arial" w:cs="Arial"/>
          <w:lang w:val="en-US"/>
        </w:rPr>
        <w:t>nj</w:t>
      </w:r>
      <w:proofErr w:type="spellEnd"/>
      <w:r w:rsidRPr="003E0C86">
        <w:rPr>
          <w:rFonts w:ascii="Arial" w:hAnsi="Arial" w:cs="Arial"/>
        </w:rPr>
        <w:t xml:space="preserve">   - целевое значение показателя, установленное Программой;</w:t>
      </w:r>
    </w:p>
    <w:p w:rsidR="003E0C86" w:rsidRPr="003E0C86" w:rsidRDefault="003E0C86" w:rsidP="003E0C86">
      <w:pPr>
        <w:autoSpaceDE w:val="0"/>
        <w:contextualSpacing/>
        <w:jc w:val="both"/>
        <w:rPr>
          <w:rFonts w:ascii="Arial" w:hAnsi="Arial" w:cs="Arial"/>
        </w:rPr>
      </w:pPr>
      <w:proofErr w:type="gramStart"/>
      <w:r w:rsidRPr="003E0C86">
        <w:rPr>
          <w:rFonts w:ascii="Arial" w:hAnsi="Arial" w:cs="Arial"/>
        </w:rPr>
        <w:t>П</w:t>
      </w:r>
      <w:proofErr w:type="spellStart"/>
      <w:proofErr w:type="gramEnd"/>
      <w:r w:rsidRPr="003E0C86">
        <w:rPr>
          <w:rFonts w:ascii="Arial" w:hAnsi="Arial" w:cs="Arial"/>
          <w:lang w:val="en-US"/>
        </w:rPr>
        <w:t>fj</w:t>
      </w:r>
      <w:proofErr w:type="spellEnd"/>
      <w:r w:rsidRPr="003E0C86">
        <w:rPr>
          <w:rFonts w:ascii="Arial" w:hAnsi="Arial" w:cs="Arial"/>
        </w:rPr>
        <w:t xml:space="preserve">  - фактическое значение показателя.</w:t>
      </w:r>
    </w:p>
    <w:p w:rsidR="003E0C86" w:rsidRPr="003E0C86" w:rsidRDefault="003E0C86" w:rsidP="003E0C86">
      <w:pPr>
        <w:suppressAutoHyphens w:val="0"/>
        <w:adjustRightInd w:val="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степени соответствия фактических затрат бюджета муниципального образования  </w:t>
      </w:r>
      <w:r w:rsidRPr="003E0C86">
        <w:rPr>
          <w:rFonts w:ascii="Arial" w:eastAsiaTheme="minorEastAsia" w:hAnsi="Arial" w:cs="Arial"/>
          <w:kern w:val="1"/>
        </w:rPr>
        <w:t xml:space="preserve">Татаро-Каргалинский 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 реализацию Программы запланированному уровню </w:t>
      </w:r>
      <w:proofErr w:type="gramStart"/>
      <w:r w:rsidRPr="003E0C86">
        <w:rPr>
          <w:rFonts w:ascii="Arial" w:eastAsiaTheme="minorEastAsia" w:hAnsi="Arial" w:cs="Arial"/>
          <w:lang w:eastAsia="ru-RU"/>
        </w:rPr>
        <w:t xml:space="preserve">( 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оценка полноты использования бюджетных средств) производится по формуле: </w:t>
      </w:r>
      <w:proofErr w:type="gramStart"/>
      <w:r w:rsidRPr="003E0C86">
        <w:rPr>
          <w:rFonts w:ascii="Arial" w:eastAsiaTheme="minorEastAsia" w:hAnsi="Arial" w:cs="Arial"/>
          <w:lang w:eastAsia="ru-RU"/>
        </w:rPr>
        <w:t>П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=</w:t>
      </w:r>
      <w:proofErr w:type="spellStart"/>
      <w:r w:rsidRPr="003E0C86">
        <w:rPr>
          <w:rFonts w:ascii="Arial" w:eastAsiaTheme="minorEastAsia" w:hAnsi="Arial" w:cs="Arial"/>
          <w:lang w:eastAsia="ru-RU"/>
        </w:rPr>
        <w:t>Зф</w:t>
      </w:r>
      <w:proofErr w:type="spellEnd"/>
      <w:r w:rsidRPr="003E0C86">
        <w:rPr>
          <w:rFonts w:ascii="Arial" w:eastAsiaTheme="minorEastAsia" w:hAnsi="Arial" w:cs="Arial"/>
          <w:lang w:eastAsia="ru-RU"/>
        </w:rPr>
        <w:t>/</w:t>
      </w:r>
      <w:proofErr w:type="spellStart"/>
      <w:r w:rsidRPr="003E0C86">
        <w:rPr>
          <w:rFonts w:ascii="Arial" w:eastAsiaTheme="minorEastAsia" w:hAnsi="Arial" w:cs="Arial"/>
          <w:lang w:eastAsia="ru-RU"/>
        </w:rPr>
        <w:t>Зп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x 100, где: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proofErr w:type="gramStart"/>
      <w:r w:rsidRPr="003E0C86">
        <w:rPr>
          <w:rFonts w:ascii="Arial" w:hAnsi="Arial" w:cs="Arial"/>
        </w:rPr>
        <w:t>П</w:t>
      </w:r>
      <w:proofErr w:type="gramEnd"/>
      <w:r w:rsidRPr="003E0C86">
        <w:rPr>
          <w:rFonts w:ascii="Arial" w:hAnsi="Arial" w:cs="Arial"/>
        </w:rPr>
        <w:t xml:space="preserve"> - полнота использования бюджетных средств (%);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proofErr w:type="spellStart"/>
      <w:r w:rsidRPr="003E0C86">
        <w:rPr>
          <w:rFonts w:ascii="Arial" w:hAnsi="Arial" w:cs="Arial"/>
        </w:rPr>
        <w:t>Зф</w:t>
      </w:r>
      <w:proofErr w:type="spellEnd"/>
      <w:r w:rsidRPr="003E0C86">
        <w:rPr>
          <w:rFonts w:ascii="Arial" w:hAnsi="Arial" w:cs="Arial"/>
        </w:rPr>
        <w:t xml:space="preserve"> - фактические расходы бюджета  на реализацию Программы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r w:rsidRPr="003E0C86">
        <w:rPr>
          <w:rFonts w:ascii="Arial" w:hAnsi="Arial" w:cs="Arial"/>
        </w:rPr>
        <w:t>в соответствующем периоде;</w:t>
      </w:r>
    </w:p>
    <w:p w:rsidR="003E0C86" w:rsidRPr="003E0C86" w:rsidRDefault="003E0C86" w:rsidP="003E0C86">
      <w:pPr>
        <w:autoSpaceDE w:val="0"/>
        <w:jc w:val="both"/>
        <w:rPr>
          <w:rFonts w:ascii="Arial" w:hAnsi="Arial" w:cs="Arial"/>
        </w:rPr>
      </w:pPr>
      <w:proofErr w:type="spellStart"/>
      <w:r w:rsidRPr="003E0C86">
        <w:rPr>
          <w:rFonts w:ascii="Arial" w:hAnsi="Arial" w:cs="Arial"/>
        </w:rPr>
        <w:t>Зп</w:t>
      </w:r>
      <w:proofErr w:type="spellEnd"/>
      <w:r w:rsidRPr="003E0C86">
        <w:rPr>
          <w:rFonts w:ascii="Arial" w:hAnsi="Arial" w:cs="Arial"/>
        </w:rPr>
        <w:t xml:space="preserve">   -  запланированные  в  бюджете  расходы на реализацию Программы в соответствующем периоде.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В целях </w:t>
      </w:r>
      <w:proofErr w:type="gramStart"/>
      <w:r w:rsidRPr="003E0C86">
        <w:rPr>
          <w:rFonts w:ascii="Arial" w:eastAsiaTheme="minorEastAsia" w:hAnsi="Arial" w:cs="Arial"/>
          <w:lang w:eastAsia="ru-RU"/>
        </w:rPr>
        <w:t>оценки степени соответствия фактических затрат бюджета муниципального  образования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реализацию Программы запланированному уровню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на реализацию Программы запланированному уровню оценивается как удовлетворительная;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показателя полноты использования бюджетных средств (П) меньше 70,0%, степень соответствия фактических затрат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на реализацию Программы запланированному уровню оценивается как неудовлетворительная.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Расчет </w:t>
      </w:r>
      <w:proofErr w:type="gramStart"/>
      <w:r w:rsidRPr="003E0C86">
        <w:rPr>
          <w:rFonts w:ascii="Arial" w:eastAsiaTheme="minorEastAsia" w:hAnsi="Arial" w:cs="Arial"/>
          <w:lang w:eastAsia="ru-RU"/>
        </w:rPr>
        <w:t>эффективности использования средств бюджета муниципального образования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на реализацию Программы производится по формуле: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>И =</w:t>
      </w:r>
      <w:proofErr w:type="gramStart"/>
      <w:r w:rsidRPr="003E0C86">
        <w:rPr>
          <w:rFonts w:ascii="Arial" w:eastAsiaTheme="minorEastAsia" w:hAnsi="Arial" w:cs="Arial"/>
          <w:lang w:eastAsia="ru-RU"/>
        </w:rPr>
        <w:t>П</w:t>
      </w:r>
      <w:proofErr w:type="gramEnd"/>
      <w:r w:rsidRPr="003E0C86">
        <w:rPr>
          <w:rFonts w:ascii="Arial" w:eastAsiaTheme="minorEastAsia" w:hAnsi="Arial" w:cs="Arial"/>
          <w:lang w:eastAsia="ru-RU"/>
        </w:rPr>
        <w:t>/</w:t>
      </w:r>
      <w:proofErr w:type="spellStart"/>
      <w:r w:rsidRPr="003E0C86">
        <w:rPr>
          <w:rFonts w:ascii="Arial" w:eastAsiaTheme="minorEastAsia" w:hAnsi="Arial" w:cs="Arial"/>
          <w:lang w:eastAsia="ru-RU"/>
        </w:rPr>
        <w:t>Еx</w:t>
      </w:r>
      <w:proofErr w:type="spellEnd"/>
      <w:r w:rsidRPr="003E0C86">
        <w:rPr>
          <w:rFonts w:ascii="Arial" w:eastAsiaTheme="minorEastAsia" w:hAnsi="Arial" w:cs="Arial"/>
          <w:lang w:eastAsia="ru-RU"/>
        </w:rPr>
        <w:t xml:space="preserve"> 100,где:</w:t>
      </w:r>
    </w:p>
    <w:p w:rsidR="003E0C86" w:rsidRPr="003E0C86" w:rsidRDefault="003E0C86" w:rsidP="003E0C86">
      <w:pPr>
        <w:widowControl/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 xml:space="preserve">И - эффективность использования средств бюджета муниципального образования </w:t>
      </w:r>
      <w:r w:rsidRPr="003E0C86">
        <w:rPr>
          <w:rFonts w:ascii="Arial" w:eastAsiaTheme="minorEastAsia" w:hAnsi="Arial" w:cs="Arial"/>
          <w:kern w:val="1"/>
        </w:rPr>
        <w:t>Татаро-Каргалинский</w:t>
      </w:r>
      <w:r w:rsidRPr="003E0C86">
        <w:rPr>
          <w:rFonts w:ascii="Arial" w:eastAsiaTheme="minorEastAsia" w:hAnsi="Arial" w:cs="Arial"/>
          <w:lang w:eastAsia="ru-RU"/>
        </w:rPr>
        <w:t xml:space="preserve"> сельсовет  (процентов);                                                Е - показатель результативности реализации Программы;                                                   </w:t>
      </w:r>
      <w:proofErr w:type="gramStart"/>
      <w:r w:rsidRPr="003E0C86">
        <w:rPr>
          <w:rFonts w:ascii="Arial" w:eastAsiaTheme="minorEastAsia" w:hAnsi="Arial" w:cs="Arial"/>
          <w:lang w:eastAsia="ru-RU"/>
        </w:rPr>
        <w:t>П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- показатель полноты использования бюджетных средств.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В целях </w:t>
      </w:r>
      <w:proofErr w:type="gramStart"/>
      <w:r w:rsidRPr="003E0C86">
        <w:rPr>
          <w:rFonts w:ascii="Arial" w:eastAsiaTheme="minorEastAsia" w:hAnsi="Arial" w:cs="Arial"/>
          <w:lang w:eastAsia="ru-RU"/>
        </w:rPr>
        <w:t>оценки эффективности использования средств  бюджета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 при реализации Программы устанавливаются следующие критерии: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- если значение показателя эффективности использования средств бюджета  (И) больше или равно 100,0%, такая эффективность использования бюджетных средств оценивается как высокая;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</w:t>
      </w:r>
      <w:proofErr w:type="gramStart"/>
      <w:r w:rsidRPr="003E0C86">
        <w:rPr>
          <w:rFonts w:ascii="Arial" w:eastAsiaTheme="minorEastAsia" w:hAnsi="Arial" w:cs="Arial"/>
          <w:lang w:eastAsia="ru-RU"/>
        </w:rPr>
        <w:t>показателя эффективности использования средств   бюджета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варьируется  от 70 до 100,0%, такая эффективность использования </w:t>
      </w:r>
      <w:r w:rsidRPr="003E0C86">
        <w:rPr>
          <w:rFonts w:ascii="Arial" w:eastAsiaTheme="minorEastAsia" w:hAnsi="Arial" w:cs="Arial"/>
          <w:lang w:eastAsia="ru-RU"/>
        </w:rPr>
        <w:lastRenderedPageBreak/>
        <w:t>бюджетных средств оценивается как умеренная;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- если значение </w:t>
      </w:r>
      <w:proofErr w:type="gramStart"/>
      <w:r w:rsidRPr="003E0C86">
        <w:rPr>
          <w:rFonts w:ascii="Arial" w:eastAsiaTheme="minorEastAsia" w:hAnsi="Arial" w:cs="Arial"/>
          <w:lang w:eastAsia="ru-RU"/>
        </w:rPr>
        <w:t>показателя эффективности использования средств  бюджета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 менее 70,0%, такая эффективность использования бюджетных средств оценивается как низкая.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ascii="Arial" w:eastAsiaTheme="minorEastAsia" w:hAnsi="Arial" w:cs="Arial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 xml:space="preserve">Оценка эффективности реализации Программы осуществляется ответственным исполнителем и соисполнителями ежегодно до 1марта года, следующего </w:t>
      </w:r>
      <w:proofErr w:type="gramStart"/>
      <w:r w:rsidRPr="003E0C86">
        <w:rPr>
          <w:rFonts w:ascii="Arial" w:eastAsiaTheme="minorEastAsia" w:hAnsi="Arial" w:cs="Arial"/>
          <w:lang w:eastAsia="ru-RU"/>
        </w:rPr>
        <w:t>за</w:t>
      </w:r>
      <w:proofErr w:type="gramEnd"/>
      <w:r w:rsidRPr="003E0C86">
        <w:rPr>
          <w:rFonts w:ascii="Arial" w:eastAsiaTheme="minorEastAsia" w:hAnsi="Arial" w:cs="Arial"/>
          <w:lang w:eastAsia="ru-RU"/>
        </w:rPr>
        <w:t xml:space="preserve"> отчетным.</w:t>
      </w:r>
    </w:p>
    <w:p w:rsidR="003E0C86" w:rsidRPr="003E0C86" w:rsidRDefault="003E0C86" w:rsidP="003E0C86">
      <w:pPr>
        <w:suppressAutoHyphens w:val="0"/>
        <w:adjustRightInd w:val="0"/>
        <w:spacing w:after="200"/>
        <w:contextualSpacing/>
        <w:jc w:val="both"/>
        <w:rPr>
          <w:rFonts w:eastAsiaTheme="minorEastAsia"/>
          <w:lang w:eastAsia="ru-RU"/>
        </w:rPr>
      </w:pPr>
      <w:r w:rsidRPr="003E0C86">
        <w:rPr>
          <w:rFonts w:ascii="Arial" w:eastAsiaTheme="minorEastAsia" w:hAnsi="Arial" w:cs="Arial"/>
          <w:lang w:eastAsia="ru-RU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</w:t>
      </w:r>
      <w:r w:rsidRPr="003E0C86">
        <w:rPr>
          <w:rFonts w:eastAsiaTheme="minorEastAsia"/>
          <w:lang w:eastAsia="ru-RU"/>
        </w:rPr>
        <w:t xml:space="preserve"> Программы.</w:t>
      </w:r>
    </w:p>
    <w:p w:rsidR="003E0C86" w:rsidRPr="003E0C86" w:rsidRDefault="003E0C86" w:rsidP="003E0C86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right"/>
        <w:outlineLvl w:val="0"/>
        <w:rPr>
          <w:rFonts w:asciiTheme="minorHAnsi" w:eastAsiaTheme="minorEastAsia" w:hAnsiTheme="minorHAnsi" w:cstheme="minorBidi"/>
          <w:lang w:eastAsia="ru-RU"/>
        </w:rPr>
        <w:sectPr w:rsidR="003E0C86" w:rsidRPr="003E0C86" w:rsidSect="003E0C86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CD6BB0" w:rsidRPr="00605D3C" w:rsidRDefault="00CD6BB0" w:rsidP="00323025">
      <w:pPr>
        <w:shd w:val="clear" w:color="auto" w:fill="FFFFFF"/>
        <w:rPr>
          <w:rFonts w:ascii="Arial" w:hAnsi="Arial" w:cs="Arial"/>
          <w:lang w:eastAsia="ru-RU"/>
        </w:rPr>
      </w:pPr>
    </w:p>
    <w:sectPr w:rsidR="00CD6BB0" w:rsidRPr="00605D3C" w:rsidSect="003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47" w:rsidRDefault="00467547" w:rsidP="007B1DE2">
      <w:r>
        <w:separator/>
      </w:r>
    </w:p>
  </w:endnote>
  <w:endnote w:type="continuationSeparator" w:id="0">
    <w:p w:rsidR="00467547" w:rsidRDefault="00467547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47" w:rsidRDefault="00467547" w:rsidP="007B1DE2">
      <w:r>
        <w:separator/>
      </w:r>
    </w:p>
  </w:footnote>
  <w:footnote w:type="continuationSeparator" w:id="0">
    <w:p w:rsidR="00467547" w:rsidRDefault="00467547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138D4"/>
    <w:rsid w:val="00030095"/>
    <w:rsid w:val="00073AE5"/>
    <w:rsid w:val="00090F91"/>
    <w:rsid w:val="000915A7"/>
    <w:rsid w:val="000B430E"/>
    <w:rsid w:val="000E2B2D"/>
    <w:rsid w:val="001103E7"/>
    <w:rsid w:val="00122BD2"/>
    <w:rsid w:val="0014506A"/>
    <w:rsid w:val="00162590"/>
    <w:rsid w:val="00182E52"/>
    <w:rsid w:val="001C106B"/>
    <w:rsid w:val="00235222"/>
    <w:rsid w:val="00257413"/>
    <w:rsid w:val="00262692"/>
    <w:rsid w:val="00282740"/>
    <w:rsid w:val="00292101"/>
    <w:rsid w:val="002F7CD6"/>
    <w:rsid w:val="00323025"/>
    <w:rsid w:val="003A0E4E"/>
    <w:rsid w:val="003B797E"/>
    <w:rsid w:val="003D3404"/>
    <w:rsid w:val="003E0C86"/>
    <w:rsid w:val="003E214E"/>
    <w:rsid w:val="00467547"/>
    <w:rsid w:val="004A01BD"/>
    <w:rsid w:val="004A0414"/>
    <w:rsid w:val="004B364D"/>
    <w:rsid w:val="004F4C0C"/>
    <w:rsid w:val="0052505E"/>
    <w:rsid w:val="00566E27"/>
    <w:rsid w:val="005774BE"/>
    <w:rsid w:val="00580163"/>
    <w:rsid w:val="00596F96"/>
    <w:rsid w:val="005A0BFE"/>
    <w:rsid w:val="005A6C5D"/>
    <w:rsid w:val="005C5A9A"/>
    <w:rsid w:val="005E5CC1"/>
    <w:rsid w:val="00605D3C"/>
    <w:rsid w:val="00656FFB"/>
    <w:rsid w:val="006637B2"/>
    <w:rsid w:val="0068054F"/>
    <w:rsid w:val="00692388"/>
    <w:rsid w:val="006A52BB"/>
    <w:rsid w:val="006C3C5A"/>
    <w:rsid w:val="006C5FF9"/>
    <w:rsid w:val="006E5570"/>
    <w:rsid w:val="00725A23"/>
    <w:rsid w:val="0072780B"/>
    <w:rsid w:val="00746E0C"/>
    <w:rsid w:val="007965B1"/>
    <w:rsid w:val="007A233C"/>
    <w:rsid w:val="007B1DE2"/>
    <w:rsid w:val="00815C9F"/>
    <w:rsid w:val="00820588"/>
    <w:rsid w:val="00875F03"/>
    <w:rsid w:val="008816B6"/>
    <w:rsid w:val="00894AEC"/>
    <w:rsid w:val="008A1835"/>
    <w:rsid w:val="008B09A1"/>
    <w:rsid w:val="008C42C2"/>
    <w:rsid w:val="008D7CF8"/>
    <w:rsid w:val="00964BA3"/>
    <w:rsid w:val="00985099"/>
    <w:rsid w:val="009C0369"/>
    <w:rsid w:val="009E3012"/>
    <w:rsid w:val="00A06E13"/>
    <w:rsid w:val="00A34B47"/>
    <w:rsid w:val="00A413F3"/>
    <w:rsid w:val="00A5488F"/>
    <w:rsid w:val="00AF109E"/>
    <w:rsid w:val="00B72A1F"/>
    <w:rsid w:val="00B95057"/>
    <w:rsid w:val="00CD6BB0"/>
    <w:rsid w:val="00D1088D"/>
    <w:rsid w:val="00D23830"/>
    <w:rsid w:val="00D92B4B"/>
    <w:rsid w:val="00D961A7"/>
    <w:rsid w:val="00DA1AD8"/>
    <w:rsid w:val="00DC5B62"/>
    <w:rsid w:val="00DD4C0D"/>
    <w:rsid w:val="00E318F0"/>
    <w:rsid w:val="00F071E6"/>
    <w:rsid w:val="00F629D6"/>
    <w:rsid w:val="00FD33BE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FD0044DAA41E90FBD90EBC6EEEBC82F6554A85E0DFD039103B22B384BCD4C39AD9CC9999E88310E2951666506C3800BA71C1BB0BF22BB0F32F966Fz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43</Pages>
  <Words>13088</Words>
  <Characters>74608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30</cp:revision>
  <cp:lastPrinted>2022-02-15T04:38:00Z</cp:lastPrinted>
  <dcterms:created xsi:type="dcterms:W3CDTF">2021-11-15T06:37:00Z</dcterms:created>
  <dcterms:modified xsi:type="dcterms:W3CDTF">2022-02-17T09:50:00Z</dcterms:modified>
</cp:coreProperties>
</file>