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820588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820588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20588" w:rsidRDefault="000915A7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20588" w:rsidRDefault="00AD4608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30.09</w:t>
      </w:r>
      <w:r w:rsidR="00262692" w:rsidRPr="00820588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0915A7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 </w:t>
      </w:r>
      <w:r w:rsidR="000915A7" w:rsidRPr="00820588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32</w:t>
      </w:r>
    </w:p>
    <w:p w:rsidR="000915A7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DA1AD8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15A7" w:rsidRPr="00820588" w:rsidRDefault="00AD4608" w:rsidP="00AD4608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"О</w:t>
      </w:r>
      <w:r w:rsidRPr="00AD4608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муниципальном земельном контроле на территории муниципального 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Татаро-К</w:t>
      </w:r>
      <w:r w:rsidRPr="00AD4608">
        <w:rPr>
          <w:rFonts w:ascii="Arial" w:hAnsi="Arial" w:cs="Arial"/>
          <w:b/>
          <w:bCs/>
          <w:color w:val="000000"/>
          <w:sz w:val="32"/>
          <w:szCs w:val="32"/>
        </w:rPr>
        <w:t>аргалинский сельсовет"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.  </w:t>
      </w:r>
    </w:p>
    <w:p w:rsidR="000915A7" w:rsidRPr="00DA1AD8" w:rsidRDefault="000915A7" w:rsidP="000915A7">
      <w:pPr>
        <w:autoSpaceDE w:val="0"/>
        <w:ind w:right="28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D4608" w:rsidRPr="00AD4608" w:rsidRDefault="00AD4608" w:rsidP="00AD4608">
      <w:pPr>
        <w:ind w:right="281" w:firstLine="708"/>
        <w:jc w:val="both"/>
        <w:rPr>
          <w:rFonts w:ascii="Arial" w:hAnsi="Arial" w:cs="Arial"/>
          <w:color w:val="000000"/>
        </w:rPr>
      </w:pPr>
      <w:proofErr w:type="gramStart"/>
      <w:r w:rsidRPr="00AD4608">
        <w:rPr>
          <w:rFonts w:ascii="Arial" w:hAnsi="Arial" w:cs="Arial"/>
          <w:color w:val="000000"/>
        </w:rPr>
        <w:t>В соответствии со статьей 72 Земельного кодекса РФ, Федеральным законом "Об общих принципах организации местного самоуправлении Администрации в Российской Федерации" от 06.10.2003 N 131-ФЗ, Федеральным законом от 31.07.2020 N 248-ФЗ (ред. от 11.06.2021) "О государственном контроле (надзоре) и муниципальном контроле в Российской Федерации", Законом Оренбургской области от 03.07.2015 N 3303/903-V-ОЗ "О порядке Администрации земельными ресурсами на территории Оренбургской о</w:t>
      </w:r>
      <w:r w:rsidR="009F7721">
        <w:rPr>
          <w:rFonts w:ascii="Arial" w:hAnsi="Arial" w:cs="Arial"/>
          <w:color w:val="000000"/>
        </w:rPr>
        <w:t>бласти</w:t>
      </w:r>
      <w:proofErr w:type="gramEnd"/>
      <w:r w:rsidR="009F7721">
        <w:rPr>
          <w:rFonts w:ascii="Arial" w:hAnsi="Arial" w:cs="Arial"/>
          <w:color w:val="000000"/>
        </w:rPr>
        <w:t>", руководствуясь Уставом</w:t>
      </w:r>
      <w:r w:rsidRPr="00AD4608">
        <w:rPr>
          <w:rFonts w:ascii="Arial" w:hAnsi="Arial" w:cs="Arial"/>
          <w:color w:val="000000"/>
        </w:rPr>
        <w:t xml:space="preserve"> муниципального образования Татаро-Каргалинский сельсовет, Совет депутатов решил:</w:t>
      </w:r>
      <w:bookmarkStart w:id="0" w:name="_GoBack"/>
      <w:bookmarkEnd w:id="0"/>
    </w:p>
    <w:p w:rsidR="00AD4608" w:rsidRPr="00AD4608" w:rsidRDefault="00AD4608" w:rsidP="00AD4608">
      <w:pPr>
        <w:ind w:right="281" w:firstLine="708"/>
        <w:jc w:val="both"/>
        <w:rPr>
          <w:rFonts w:ascii="Arial" w:hAnsi="Arial" w:cs="Arial"/>
          <w:color w:val="000000"/>
        </w:rPr>
      </w:pPr>
      <w:r w:rsidRPr="00AD4608">
        <w:rPr>
          <w:rFonts w:ascii="Arial" w:hAnsi="Arial" w:cs="Arial"/>
          <w:color w:val="000000"/>
        </w:rPr>
        <w:t>1. Утвердить Положение "О муниципальном земельном контроле на территории муниципального образования Татаро-Каргалинский сельсовет " (Приложение N 1).</w:t>
      </w:r>
    </w:p>
    <w:p w:rsidR="00AD4608" w:rsidRPr="00AD4608" w:rsidRDefault="00AD4608" w:rsidP="00AD4608">
      <w:pPr>
        <w:ind w:right="281" w:firstLine="708"/>
        <w:jc w:val="both"/>
        <w:rPr>
          <w:rFonts w:ascii="Arial" w:hAnsi="Arial" w:cs="Arial"/>
          <w:color w:val="000000"/>
        </w:rPr>
      </w:pPr>
      <w:r w:rsidRPr="00AD4608">
        <w:rPr>
          <w:rFonts w:ascii="Arial" w:hAnsi="Arial" w:cs="Arial"/>
          <w:color w:val="000000"/>
        </w:rPr>
        <w:t>2. Утвердить ключевые показатели в сфере муниципального земельного контроля на территории муниципального образования Татаро-Каргалинский сельсовет и их целевые значения, индикативные показатели в сфере муниципального земельного контроля на территории муниципального образования Татаро-Каргалинский сельсовет (Приложение N 2).</w:t>
      </w:r>
    </w:p>
    <w:p w:rsidR="00AD4608" w:rsidRPr="00AD4608" w:rsidRDefault="00AD4608" w:rsidP="00AD4608">
      <w:pPr>
        <w:ind w:right="281" w:firstLine="708"/>
        <w:jc w:val="both"/>
        <w:rPr>
          <w:rFonts w:ascii="Arial" w:hAnsi="Arial" w:cs="Arial"/>
          <w:color w:val="000000"/>
        </w:rPr>
      </w:pPr>
      <w:r w:rsidRPr="00AD4608">
        <w:rPr>
          <w:rFonts w:ascii="Arial" w:hAnsi="Arial" w:cs="Arial"/>
          <w:color w:val="000000"/>
        </w:rPr>
        <w:t>3. Со дня вступления в силу настоящего Решения признать утратившим силу Решение Совета депутатов муниципального образования Татаро-Каргалинский сельсовет от 29.12.2009г.  N199 "Об утверждении Положения "О порядке осуществления муниципального земельного контроля на территории муниципального образования Татаро-Каргалинский сельсовет".</w:t>
      </w:r>
    </w:p>
    <w:p w:rsidR="00AD4608" w:rsidRPr="00AD4608" w:rsidRDefault="00AD4608" w:rsidP="00AD4608">
      <w:pPr>
        <w:ind w:right="281" w:firstLine="708"/>
        <w:jc w:val="both"/>
        <w:rPr>
          <w:rFonts w:ascii="Arial" w:hAnsi="Arial" w:cs="Arial"/>
          <w:color w:val="000000"/>
        </w:rPr>
      </w:pPr>
      <w:r w:rsidRPr="00AD4608">
        <w:rPr>
          <w:rFonts w:ascii="Arial" w:hAnsi="Arial" w:cs="Arial"/>
          <w:color w:val="000000"/>
        </w:rPr>
        <w:t>4. Настоящее решение вступает в силу после его обнародования.</w:t>
      </w:r>
    </w:p>
    <w:p w:rsidR="00AD4608" w:rsidRPr="00AD4608" w:rsidRDefault="00AD4608" w:rsidP="00AD4608">
      <w:pPr>
        <w:ind w:right="281" w:firstLine="708"/>
        <w:jc w:val="both"/>
        <w:rPr>
          <w:rFonts w:ascii="Arial" w:hAnsi="Arial" w:cs="Arial"/>
          <w:color w:val="000000"/>
        </w:rPr>
      </w:pPr>
      <w:r w:rsidRPr="00AD4608">
        <w:rPr>
          <w:rFonts w:ascii="Arial" w:hAnsi="Arial" w:cs="Arial"/>
          <w:color w:val="000000"/>
        </w:rPr>
        <w:t>5. Настоящее Решение вступает в силу с 01.01.2022.</w:t>
      </w:r>
    </w:p>
    <w:p w:rsidR="00DA1AD8" w:rsidRDefault="00AD4608" w:rsidP="00AD4608">
      <w:pPr>
        <w:ind w:right="281" w:firstLine="708"/>
        <w:jc w:val="both"/>
        <w:rPr>
          <w:rFonts w:ascii="Arial" w:hAnsi="Arial" w:cs="Arial"/>
        </w:rPr>
      </w:pPr>
      <w:r w:rsidRPr="00AD4608">
        <w:rPr>
          <w:rFonts w:ascii="Arial" w:hAnsi="Arial" w:cs="Arial"/>
          <w:color w:val="000000"/>
        </w:rPr>
        <w:t xml:space="preserve">6. </w:t>
      </w:r>
      <w:proofErr w:type="gramStart"/>
      <w:r w:rsidRPr="00AD4608">
        <w:rPr>
          <w:rFonts w:ascii="Arial" w:hAnsi="Arial" w:cs="Arial"/>
          <w:color w:val="000000"/>
        </w:rPr>
        <w:t>Контроль за</w:t>
      </w:r>
      <w:proofErr w:type="gramEnd"/>
      <w:r w:rsidRPr="00AD4608">
        <w:rPr>
          <w:rFonts w:ascii="Arial" w:hAnsi="Arial" w:cs="Arial"/>
          <w:color w:val="000000"/>
        </w:rPr>
        <w:t xml:space="preserve"> исполнением настоящего Решения возложить на постоянную депутатскую комиссию по бюджету, агропромышленному комплексу и экономике.</w:t>
      </w:r>
    </w:p>
    <w:p w:rsidR="00DA1AD8" w:rsidRDefault="00DA1AD8" w:rsidP="00B72A1F">
      <w:pPr>
        <w:ind w:left="-426" w:firstLine="426"/>
        <w:jc w:val="both"/>
        <w:rPr>
          <w:rFonts w:ascii="Arial" w:hAnsi="Arial" w:cs="Arial"/>
        </w:rPr>
      </w:pPr>
    </w:p>
    <w:p w:rsidR="00B72A1F" w:rsidRPr="00DA1AD8" w:rsidRDefault="00B72A1F" w:rsidP="00B72A1F">
      <w:pPr>
        <w:ind w:left="-426" w:firstLine="426"/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Председатель Совета депутатов            Глава муниципального образования</w:t>
      </w:r>
    </w:p>
    <w:p w:rsidR="00B72A1F" w:rsidRPr="00DA1AD8" w:rsidRDefault="00B72A1F" w:rsidP="00B72A1F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муниципального образования                 Татаро-Каргалинский сельсовет</w:t>
      </w:r>
    </w:p>
    <w:p w:rsidR="00B72A1F" w:rsidRPr="00DA1AD8" w:rsidRDefault="00B72A1F" w:rsidP="00B72A1F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Татаро-Каргалинский сельсовет                           </w:t>
      </w:r>
    </w:p>
    <w:p w:rsidR="00B72A1F" w:rsidRPr="00DA1AD8" w:rsidRDefault="00B72A1F" w:rsidP="00B72A1F">
      <w:pPr>
        <w:ind w:left="360"/>
        <w:jc w:val="both"/>
        <w:rPr>
          <w:rFonts w:ascii="Arial" w:hAnsi="Arial" w:cs="Arial"/>
        </w:rPr>
      </w:pPr>
    </w:p>
    <w:p w:rsidR="00B72A1F" w:rsidRPr="00DA1AD8" w:rsidRDefault="00B72A1F" w:rsidP="00B72A1F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________________ </w:t>
      </w:r>
      <w:proofErr w:type="spellStart"/>
      <w:r w:rsidRPr="00DA1AD8">
        <w:rPr>
          <w:rFonts w:ascii="Arial" w:hAnsi="Arial" w:cs="Arial"/>
        </w:rPr>
        <w:t>Э.Ф.Кашаев</w:t>
      </w:r>
      <w:proofErr w:type="spellEnd"/>
      <w:r w:rsidRPr="00DA1AD8">
        <w:rPr>
          <w:rFonts w:ascii="Arial" w:hAnsi="Arial" w:cs="Arial"/>
        </w:rPr>
        <w:t xml:space="preserve">                 ____________________ </w:t>
      </w:r>
      <w:proofErr w:type="spellStart"/>
      <w:r w:rsidRPr="00DA1AD8">
        <w:rPr>
          <w:rFonts w:ascii="Arial" w:hAnsi="Arial" w:cs="Arial"/>
        </w:rPr>
        <w:t>М.К.Саитов</w:t>
      </w:r>
      <w:proofErr w:type="spellEnd"/>
    </w:p>
    <w:p w:rsidR="00E3400E" w:rsidRDefault="00E3400E">
      <w:pPr>
        <w:widowControl/>
        <w:suppressAutoHyphens w:val="0"/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E3400E" w:rsidRPr="00E3400E" w:rsidRDefault="00E3400E" w:rsidP="00E3400E">
      <w:pPr>
        <w:pStyle w:val="ConsPlusNormal"/>
        <w:ind w:firstLine="4111"/>
        <w:outlineLvl w:val="0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lastRenderedPageBreak/>
        <w:t>Приложение N 1</w:t>
      </w:r>
    </w:p>
    <w:p w:rsidR="00E3400E" w:rsidRPr="00E3400E" w:rsidRDefault="00E3400E" w:rsidP="00E3400E">
      <w:pPr>
        <w:pStyle w:val="ConsPlusNormal"/>
        <w:ind w:firstLine="4111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3400E" w:rsidRPr="00E3400E" w:rsidRDefault="00E3400E" w:rsidP="00E3400E">
      <w:pPr>
        <w:pStyle w:val="ConsPlusNormal"/>
        <w:ind w:firstLine="4111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3400E" w:rsidRPr="00E3400E" w:rsidRDefault="00E3400E" w:rsidP="00E3400E">
      <w:pPr>
        <w:pStyle w:val="ConsPlusNormal"/>
        <w:ind w:firstLine="4111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E3400E" w:rsidRPr="00E3400E" w:rsidRDefault="00E3400E" w:rsidP="00E3400E">
      <w:pPr>
        <w:pStyle w:val="ConsPlusNormal"/>
        <w:ind w:firstLine="4111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>от 30.09.2021 г. N 32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rPr>
          <w:sz w:val="28"/>
          <w:szCs w:val="28"/>
        </w:rPr>
      </w:pPr>
      <w:bookmarkStart w:id="1" w:name="Par35"/>
      <w:bookmarkEnd w:id="1"/>
      <w:r w:rsidRPr="00E3400E">
        <w:rPr>
          <w:sz w:val="28"/>
          <w:szCs w:val="28"/>
        </w:rPr>
        <w:t>ПОЛОЖЕНИЕ</w:t>
      </w:r>
    </w:p>
    <w:p w:rsidR="00E3400E" w:rsidRPr="00E3400E" w:rsidRDefault="00E3400E" w:rsidP="00E3400E">
      <w:pPr>
        <w:pStyle w:val="ConsPlusTitle"/>
        <w:jc w:val="center"/>
        <w:rPr>
          <w:sz w:val="28"/>
          <w:szCs w:val="28"/>
        </w:rPr>
      </w:pPr>
      <w:r w:rsidRPr="00E3400E">
        <w:rPr>
          <w:sz w:val="28"/>
          <w:szCs w:val="28"/>
        </w:rPr>
        <w:t>О МУНИЦИПАЛЬНОМ ЗЕМЕЛЬНОМ КОНТРОЛЕ НА ТЕРРИТОРИИ</w:t>
      </w:r>
    </w:p>
    <w:p w:rsidR="00E3400E" w:rsidRPr="00E3400E" w:rsidRDefault="00E3400E" w:rsidP="00E3400E">
      <w:pPr>
        <w:pStyle w:val="ConsPlusTitle"/>
        <w:jc w:val="center"/>
      </w:pPr>
      <w:r w:rsidRPr="00E3400E">
        <w:rPr>
          <w:sz w:val="28"/>
          <w:szCs w:val="28"/>
        </w:rPr>
        <w:t>МУНИЦИПАЛЬНОГО ОБРАЗОВАНИЯ ТАТАРО-КАРГАЛИНСКИЙ СЕЛЬСОВЕТ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outlineLvl w:val="1"/>
        <w:rPr>
          <w:sz w:val="28"/>
          <w:szCs w:val="28"/>
        </w:rPr>
      </w:pPr>
      <w:r w:rsidRPr="00E3400E">
        <w:rPr>
          <w:sz w:val="28"/>
          <w:szCs w:val="28"/>
        </w:rPr>
        <w:t>Глава 1. ОБЩИЕ ПОЛОЖЕНИЯ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1. Настоящее Положение определяет порядок организации и осуществления муниципального земельного контроля на территории муниципального образования Татаро-Каргалинский сельсовет.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2. </w:t>
      </w:r>
      <w:proofErr w:type="gramStart"/>
      <w:r w:rsidRPr="00E3400E">
        <w:rPr>
          <w:rFonts w:ascii="Arial" w:hAnsi="Arial" w:cs="Arial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E3400E">
        <w:rPr>
          <w:rFonts w:ascii="Arial" w:hAnsi="Arial" w:cs="Arial"/>
        </w:rPr>
        <w:t xml:space="preserve"> положения, существовавшего до возникновения таких нарушений.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3. Муниципальный контроль на территории муниципального образования Татаро-Каргалинский сельсовет осуществляется </w:t>
      </w:r>
      <w:r w:rsidRPr="00E3400E">
        <w:rPr>
          <w:rFonts w:ascii="Arial" w:eastAsia="Times New Roman" w:hAnsi="Arial" w:cs="Arial"/>
        </w:rPr>
        <w:t xml:space="preserve">Администрацией муниципального образования Татаро-Каргалинский сельсовет </w:t>
      </w:r>
      <w:r w:rsidRPr="00E3400E">
        <w:rPr>
          <w:rFonts w:ascii="Arial" w:hAnsi="Arial" w:cs="Arial"/>
        </w:rPr>
        <w:t xml:space="preserve">(далее – </w:t>
      </w:r>
      <w:r w:rsidRPr="00E3400E">
        <w:rPr>
          <w:rFonts w:ascii="Arial" w:hAnsi="Arial" w:cs="Arial"/>
          <w:i/>
        </w:rPr>
        <w:t>Администрация/уполномоченный орган</w:t>
      </w:r>
      <w:r w:rsidRPr="00E3400E">
        <w:rPr>
          <w:rFonts w:ascii="Arial" w:hAnsi="Arial" w:cs="Arial"/>
        </w:rPr>
        <w:t>).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4. Муниципальный контроль осуществляется в соответствии со статьей 72 Земельного кодекса Российской Федерации, Федеральным законом от 31.07.2020 N 248-ФЗ "О государственном контроле (надзоре) и муниципальном контроле в Российской Федерации",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Администрации.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5. Предметом муниципального контроля является: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исполнение решений, принимаемых по результатам контрольных мероприятий.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6. Муниципальный контроль осуществляют должностные лица Администрации, в должностные обязанности которых в соответствии с должностной инструкцией входит осуществление муниципального земельного контроля, в том числе проведение профилактических и контрольных мероприятий (далее - должностные лица Администрации/</w:t>
      </w:r>
      <w:r w:rsidRPr="00E3400E">
        <w:rPr>
          <w:rFonts w:ascii="Arial" w:hAnsi="Arial" w:cs="Arial"/>
          <w:i/>
        </w:rPr>
        <w:t>уполномоченного органа</w:t>
      </w:r>
      <w:r w:rsidRPr="00E3400E">
        <w:rPr>
          <w:rFonts w:ascii="Arial" w:hAnsi="Arial" w:cs="Arial"/>
        </w:rPr>
        <w:t>).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7. Решение о проведении контрольных мероприятий, в том числе </w:t>
      </w:r>
      <w:r w:rsidRPr="00E3400E">
        <w:rPr>
          <w:rFonts w:ascii="Arial" w:hAnsi="Arial" w:cs="Arial"/>
        </w:rPr>
        <w:lastRenderedPageBreak/>
        <w:t xml:space="preserve">документарной проверки принимается руководителем (заместителем руководителя) </w:t>
      </w:r>
      <w:r w:rsidRPr="00E3400E">
        <w:rPr>
          <w:rFonts w:ascii="Arial" w:hAnsi="Arial" w:cs="Arial"/>
          <w:i/>
        </w:rPr>
        <w:t>Администрации</w:t>
      </w:r>
      <w:r w:rsidRPr="00E3400E">
        <w:rPr>
          <w:rFonts w:ascii="Arial" w:hAnsi="Arial" w:cs="Arial"/>
        </w:rPr>
        <w:t>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8. При осуществлении муниципального контроля должностные лица уполномоченного органа руководствуются правами и обязанностями, установленными статьей 29 Федерального закона от 31.07.2020 N 248-ФЗ "О государственном контроле (надзоре) и муниципальном контроле".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9. Объектами муниципального земельного контроля являются: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земли, земельные участки, части земельных участков, расположенные в границах муниципального образования муниципального образования Татаро-Каргалинский сельсовет.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10. Администрация обеспечивает учет объектов контроля в рамках осуществления муниципального контроля.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При сборе, обработке, анализе и учете сведений об объектах контроля для целей их учета должностные лица уполномоченного органа используют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400E">
        <w:rPr>
          <w:rFonts w:ascii="Arial" w:hAnsi="Arial" w:cs="Arial"/>
        </w:rPr>
        <w:t>также</w:t>
      </w:r>
      <w:proofErr w:type="gramEnd"/>
      <w:r w:rsidRPr="00E3400E">
        <w:rPr>
          <w:rFonts w:ascii="Arial" w:hAnsi="Arial" w:cs="Arial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outlineLvl w:val="1"/>
        <w:rPr>
          <w:sz w:val="28"/>
          <w:szCs w:val="28"/>
        </w:rPr>
      </w:pPr>
      <w:r w:rsidRPr="00E3400E">
        <w:rPr>
          <w:sz w:val="28"/>
          <w:szCs w:val="28"/>
        </w:rPr>
        <w:t>Глава 2. АДМИНИСТРАЦИЯ РИСКАМИ ПРИЧИНЕНИЯ ВРЕДА (УЩЕРБА)</w:t>
      </w:r>
    </w:p>
    <w:p w:rsidR="00E3400E" w:rsidRPr="00E3400E" w:rsidRDefault="00E3400E" w:rsidP="00E3400E">
      <w:pPr>
        <w:pStyle w:val="ConsPlusTitle"/>
        <w:jc w:val="center"/>
        <w:rPr>
          <w:sz w:val="28"/>
          <w:szCs w:val="28"/>
        </w:rPr>
      </w:pPr>
      <w:r w:rsidRPr="00E3400E">
        <w:rPr>
          <w:sz w:val="28"/>
          <w:szCs w:val="28"/>
        </w:rPr>
        <w:t>ОХРАНЯЕМЫМ ЗАКОНОМ ЦЕННОСТЯМ ПРИ ОСУЩЕСТВЛЕНИИ</w:t>
      </w:r>
    </w:p>
    <w:p w:rsidR="00E3400E" w:rsidRPr="00E3400E" w:rsidRDefault="00E3400E" w:rsidP="00E3400E">
      <w:pPr>
        <w:pStyle w:val="ConsPlusTitle"/>
        <w:jc w:val="center"/>
        <w:rPr>
          <w:sz w:val="28"/>
          <w:szCs w:val="28"/>
        </w:rPr>
      </w:pPr>
      <w:r w:rsidRPr="00E3400E">
        <w:rPr>
          <w:sz w:val="28"/>
          <w:szCs w:val="28"/>
        </w:rPr>
        <w:t>МУНИЦИПАЛЬНОГО КОНТРОЛЯ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11. Система оценки и Администрации рисками при осуществлении муниципального земельного контроля на территории муниципального образования Татаро-Каргалинский сельсовет Оренбургской области не применяется.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outlineLvl w:val="1"/>
        <w:rPr>
          <w:sz w:val="28"/>
          <w:szCs w:val="28"/>
        </w:rPr>
      </w:pPr>
      <w:r w:rsidRPr="00E3400E">
        <w:rPr>
          <w:sz w:val="28"/>
          <w:szCs w:val="28"/>
        </w:rPr>
        <w:t>Глава 3. ПРОФИЛАКТИКА РИСКОВ ПРИЧИНЕНИЯ ВРЕДА</w:t>
      </w:r>
    </w:p>
    <w:p w:rsidR="00E3400E" w:rsidRPr="00E3400E" w:rsidRDefault="00E3400E" w:rsidP="00E3400E">
      <w:pPr>
        <w:pStyle w:val="ConsPlusTitle"/>
        <w:jc w:val="center"/>
        <w:rPr>
          <w:sz w:val="28"/>
          <w:szCs w:val="28"/>
        </w:rPr>
      </w:pPr>
      <w:r w:rsidRPr="00E3400E">
        <w:rPr>
          <w:sz w:val="28"/>
          <w:szCs w:val="28"/>
        </w:rPr>
        <w:t>(УЩЕРБА) ОХРАНЯЕМЫМ ЗАКОНОМ ЦЕННОСТЯМ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13.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Профилактические мероприятия, предусмотренные программой профилактики, обязательны для проведения Администрациям.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lastRenderedPageBreak/>
        <w:t>Администрация может проводить профилактические мероприятия, не предусмотренные программой профилактики.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14. Администрация проводит следующие профилактические мероприятия: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информирование;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консультирование;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4) обобщение правоприменительной практики.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15.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N 248-ФЗ "О государственном контроле (надзоре) и муниципальном контроле в Российской Федерации" на официальном сайте Администрации в сети "Интернет", в средствах массовой информации и в иных формах.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16. </w:t>
      </w:r>
      <w:proofErr w:type="gramStart"/>
      <w:r w:rsidRPr="00E3400E">
        <w:rPr>
          <w:rFonts w:ascii="Arial" w:hAnsi="Arial" w:cs="Arial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E3400E">
        <w:rPr>
          <w:rFonts w:ascii="Arial" w:hAnsi="Arial" w:cs="Arial"/>
        </w:rPr>
        <w:t xml:space="preserve"> по обеспечению соблюдения обязательных требований.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17.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18. Контролируемое лицо вправе после получения предостережения подать </w:t>
      </w:r>
      <w:proofErr w:type="gramStart"/>
      <w:r w:rsidRPr="00E3400E">
        <w:rPr>
          <w:rFonts w:ascii="Arial" w:hAnsi="Arial" w:cs="Arial"/>
        </w:rPr>
        <w:t>в</w:t>
      </w:r>
      <w:proofErr w:type="gramEnd"/>
      <w:r w:rsidRPr="00E3400E">
        <w:rPr>
          <w:rFonts w:ascii="Arial" w:hAnsi="Arial" w:cs="Arial"/>
        </w:rPr>
        <w:t xml:space="preserve"> </w:t>
      </w:r>
      <w:proofErr w:type="gramStart"/>
      <w:r w:rsidRPr="00E3400E">
        <w:rPr>
          <w:rFonts w:ascii="Arial" w:hAnsi="Arial" w:cs="Arial"/>
        </w:rPr>
        <w:t>Администрация</w:t>
      </w:r>
      <w:proofErr w:type="gramEnd"/>
      <w:r w:rsidRPr="00E3400E">
        <w:rPr>
          <w:rFonts w:ascii="Arial" w:hAnsi="Arial" w:cs="Arial"/>
        </w:rPr>
        <w:t xml:space="preserve"> возражение в отношении указанного предостережения.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19. 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20.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21. 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местонахождение, контактные телефоны, адрес официального сайта Администрации в сети "Интернет" и адреса электронной почты;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график работы Администрации, время приема посетителей;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4) перечень нормативных правовых актов, регулирующих осуществление муниципального контроля;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lastRenderedPageBreak/>
        <w:t>5) перечень актов, содержащих обязательные требования.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</w:t>
      </w:r>
      <w:proofErr w:type="gramStart"/>
      <w:r w:rsidRPr="00E3400E">
        <w:rPr>
          <w:rFonts w:ascii="Arial" w:hAnsi="Arial" w:cs="Arial"/>
        </w:rPr>
        <w:t>в</w:t>
      </w:r>
      <w:proofErr w:type="gramEnd"/>
      <w:r w:rsidRPr="00E3400E">
        <w:rPr>
          <w:rFonts w:ascii="Arial" w:hAnsi="Arial" w:cs="Arial"/>
        </w:rPr>
        <w:t xml:space="preserve"> </w:t>
      </w:r>
      <w:proofErr w:type="gramStart"/>
      <w:r w:rsidRPr="00E3400E">
        <w:rPr>
          <w:rFonts w:ascii="Arial" w:hAnsi="Arial" w:cs="Arial"/>
        </w:rPr>
        <w:t>Администрация</w:t>
      </w:r>
      <w:proofErr w:type="gramEnd"/>
      <w:r w:rsidRPr="00E3400E">
        <w:rPr>
          <w:rFonts w:ascii="Arial" w:hAnsi="Arial" w:cs="Arial"/>
        </w:rPr>
        <w:t xml:space="preserve"> о предоставлении письменного ответа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23.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основание отнесения объекта, принадлежащего или используемого контролируемым лицом, к категории риска;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24.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25. Рассмотрение письменных обращений осуществляется в порядке и сроки, установленные Федеральным законом от 02.05.2006 N 59-ФЗ "О порядке рассмотрения обращений граждан Российской Федерации".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26. Обобщение правоприменительной практики.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Отчет о правоприменительной практике подписывается начальником и размещается на официальном сайте муниципального образования в сети "Интернет" не позднее 1 марта года, следующего </w:t>
      </w:r>
      <w:proofErr w:type="gramStart"/>
      <w:r w:rsidRPr="00E3400E">
        <w:rPr>
          <w:rFonts w:ascii="Arial" w:hAnsi="Arial" w:cs="Arial"/>
        </w:rPr>
        <w:t>за</w:t>
      </w:r>
      <w:proofErr w:type="gramEnd"/>
      <w:r w:rsidRPr="00E3400E">
        <w:rPr>
          <w:rFonts w:ascii="Arial" w:hAnsi="Arial" w:cs="Arial"/>
        </w:rPr>
        <w:t xml:space="preserve"> отчетным.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outlineLvl w:val="1"/>
        <w:rPr>
          <w:sz w:val="28"/>
          <w:szCs w:val="28"/>
        </w:rPr>
      </w:pPr>
      <w:r w:rsidRPr="00E3400E">
        <w:rPr>
          <w:sz w:val="28"/>
          <w:szCs w:val="28"/>
        </w:rPr>
        <w:t>Глава 4. ОСУЩЕСТВЛЕНИЕ МУНИЦИПАЛЬНОГО КОНТРОЛЯ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27. При осуществлении муниципального контроля проводятся следующие контрольные мероприятия: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контрольные мероприятия без взаимодействия с контролируемыми лицами;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контрольные мероприятия при взаимодействии с контролируемыми лицами.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ar109"/>
      <w:bookmarkEnd w:id="2"/>
      <w:r w:rsidRPr="00E3400E">
        <w:rPr>
          <w:rFonts w:ascii="Arial" w:hAnsi="Arial" w:cs="Arial"/>
        </w:rPr>
        <w:t xml:space="preserve">28. Администрациям проводятся следующие контрольные мероприятия без </w:t>
      </w:r>
      <w:r w:rsidRPr="00E3400E">
        <w:rPr>
          <w:rFonts w:ascii="Arial" w:hAnsi="Arial" w:cs="Arial"/>
        </w:rPr>
        <w:lastRenderedPageBreak/>
        <w:t>взаимодействия с контролируемыми лицами: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наблюдение за соблюдением обязательных требований;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выездное обследование.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Порядок проведения контрольных мероприятий без взаимодействия контролируемыми лицами предусмотрен статьями 74, 75 Федерального закона от 31.07.2020 N 248-ФЗ "О государственном контроле (надзоре) и муниципальном контроле в Российской Федерации".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Контрольные мероприятия без взаимодействия контролируемыми лицами проводятся должностными лицами уполномоченного органа на основании заданий, подписанных начальником Администрации.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29.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документарная проверка (посредством получения письменных объяснений, истребования документов);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30. В рамках контрольных мероприятий при взаимодействии с контролируемыми лицами проводятся следующие контрольные действия: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осмотр;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опрос;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получение письменных объяснений;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4) истребование документов;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5) инструментальное обследование.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Порядок проведения контрольных действий определен главой 14 Федерального закона от 31.07.2020 N 248-ФЗ "О государственном контроле (надзоре) и муниципальном контроле в Российской Федерации".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31. Под взаимодействием должностных лиц уполномоченного органа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(за исключением случаев присутствия должностного лица уполномоченного органа на общедоступных производственных объектах).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32. Основания для проведения контрольных мероприятий: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ar128"/>
      <w:bookmarkEnd w:id="3"/>
      <w:r w:rsidRPr="00E3400E">
        <w:rPr>
          <w:rFonts w:ascii="Arial" w:hAnsi="Arial" w:cs="Arial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</w:t>
      </w:r>
      <w:r w:rsidRPr="00E3400E">
        <w:rPr>
          <w:rFonts w:ascii="Arial" w:hAnsi="Arial" w:cs="Arial"/>
        </w:rPr>
        <w:lastRenderedPageBreak/>
        <w:t>объекта контроля от таких параметров;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ar129"/>
      <w:bookmarkEnd w:id="4"/>
      <w:r w:rsidRPr="00E3400E">
        <w:rPr>
          <w:rFonts w:ascii="Arial" w:hAnsi="Arial" w:cs="Arial"/>
        </w:rPr>
        <w:t>2) выявление соответствия объекта контроля индикаторам риска нарушения обязательных требований;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ar131"/>
      <w:bookmarkEnd w:id="5"/>
      <w:r w:rsidRPr="00E3400E">
        <w:rPr>
          <w:rFonts w:ascii="Arial" w:hAnsi="Arial" w:cs="Arial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ar133"/>
      <w:bookmarkEnd w:id="6"/>
      <w:r w:rsidRPr="00E3400E">
        <w:rPr>
          <w:rFonts w:ascii="Arial" w:hAnsi="Arial" w:cs="Arial"/>
        </w:rPr>
        <w:t>6) истечение срока исполнения предписания об устранении нарушений обязательных требований.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33. </w:t>
      </w:r>
      <w:proofErr w:type="gramStart"/>
      <w:r w:rsidRPr="00E3400E">
        <w:rPr>
          <w:rFonts w:ascii="Arial" w:hAnsi="Arial" w:cs="Arial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</w:t>
      </w:r>
      <w:proofErr w:type="spellStart"/>
      <w:r w:rsidRPr="00E3400E">
        <w:rPr>
          <w:rFonts w:ascii="Arial" w:hAnsi="Arial" w:cs="Arial"/>
        </w:rPr>
        <w:t>самоАдминистрации</w:t>
      </w:r>
      <w:proofErr w:type="spellEnd"/>
      <w:r w:rsidRPr="00E3400E">
        <w:rPr>
          <w:rFonts w:ascii="Arial" w:hAnsi="Arial" w:cs="Arial"/>
        </w:rPr>
        <w:t>, из средств массовой информации, должностным лицом проводится оценка их достоверности в порядке, предусмотренном пунктом 3 статьи 58 Федерального закона от 31.07.2020 N 248-ФЗ "О государственном контроле (надзоре) и муниципальном</w:t>
      </w:r>
      <w:proofErr w:type="gramEnd"/>
      <w:r w:rsidRPr="00E3400E">
        <w:rPr>
          <w:rFonts w:ascii="Arial" w:hAnsi="Arial" w:cs="Arial"/>
        </w:rPr>
        <w:t xml:space="preserve"> </w:t>
      </w:r>
      <w:proofErr w:type="gramStart"/>
      <w:r w:rsidRPr="00E3400E">
        <w:rPr>
          <w:rFonts w:ascii="Arial" w:hAnsi="Arial" w:cs="Arial"/>
        </w:rPr>
        <w:t>контроле</w:t>
      </w:r>
      <w:proofErr w:type="gramEnd"/>
      <w:r w:rsidRPr="00E3400E">
        <w:rPr>
          <w:rFonts w:ascii="Arial" w:hAnsi="Arial" w:cs="Arial"/>
        </w:rPr>
        <w:t xml:space="preserve"> в Российской Федерации".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34.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начальнику Администрации: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7" w:name="Par140"/>
      <w:bookmarkEnd w:id="7"/>
      <w:r w:rsidRPr="00E3400E">
        <w:rPr>
          <w:rFonts w:ascii="Arial" w:hAnsi="Arial" w:cs="Arial"/>
        </w:rPr>
        <w:t>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начальника Администрации (далее - распоряжение), в котором указывается: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дата, время и место принятия решения;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кем принято решение;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основание проведения контрольного мероприятия;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4) вид контроля;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3400E">
        <w:rPr>
          <w:rFonts w:ascii="Arial" w:hAnsi="Arial" w:cs="Arial"/>
        </w:rPr>
        <w:lastRenderedPageBreak/>
        <w:t>5) фамилии, имена, отчества (при наличии), должность должностного (должностных) лица (лиц) отдела муниципального земельного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6) объект контроля, в отношении которого проводится контрольное мероприятие;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9) вид контрольного мероприятия;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10)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11) предмет контрольного мероприятия;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12) проверочные листы, если их применение является обязательным;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36.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7" w:anchor="Par128" w:tooltip="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" w:history="1">
        <w:r w:rsidRPr="00E3400E">
          <w:rPr>
            <w:rStyle w:val="a9"/>
            <w:rFonts w:ascii="Arial" w:hAnsi="Arial" w:cs="Arial"/>
          </w:rPr>
          <w:t>подпунктами 1</w:t>
        </w:r>
      </w:hyperlink>
      <w:r w:rsidRPr="00E3400E">
        <w:rPr>
          <w:rFonts w:ascii="Arial" w:hAnsi="Arial" w:cs="Arial"/>
        </w:rPr>
        <w:t xml:space="preserve">, </w:t>
      </w:r>
      <w:hyperlink r:id="rId8" w:anchor="Par129" w:tooltip="2) выявление соответствия объекта контроля индикаторам риска нарушения обязательных требований;" w:history="1">
        <w:r w:rsidRPr="00E3400E">
          <w:rPr>
            <w:rStyle w:val="a9"/>
            <w:rFonts w:ascii="Arial" w:hAnsi="Arial" w:cs="Arial"/>
          </w:rPr>
          <w:t>2</w:t>
        </w:r>
      </w:hyperlink>
      <w:r w:rsidRPr="00E3400E">
        <w:rPr>
          <w:rFonts w:ascii="Arial" w:hAnsi="Arial" w:cs="Arial"/>
        </w:rPr>
        <w:t xml:space="preserve">, </w:t>
      </w:r>
      <w:hyperlink r:id="rId9"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E3400E">
          <w:rPr>
            <w:rStyle w:val="a9"/>
            <w:rFonts w:ascii="Arial" w:hAnsi="Arial" w:cs="Arial"/>
          </w:rPr>
          <w:t>4</w:t>
        </w:r>
      </w:hyperlink>
      <w:r w:rsidRPr="00E3400E">
        <w:rPr>
          <w:rFonts w:ascii="Arial" w:hAnsi="Arial" w:cs="Arial"/>
        </w:rPr>
        <w:t xml:space="preserve"> - </w:t>
      </w:r>
      <w:hyperlink r:id="rId10" w:anchor="Par133" w:tooltip="6) истечение срока исполнения предписания об устранении нарушений обязательных требований." w:history="1">
        <w:r w:rsidRPr="00E3400E">
          <w:rPr>
            <w:rStyle w:val="a9"/>
            <w:rFonts w:ascii="Arial" w:hAnsi="Arial" w:cs="Arial"/>
          </w:rPr>
          <w:t>6 пункта 32</w:t>
        </w:r>
      </w:hyperlink>
      <w:r w:rsidRPr="00E3400E">
        <w:rPr>
          <w:rFonts w:ascii="Arial" w:hAnsi="Arial" w:cs="Arial"/>
        </w:rPr>
        <w:t xml:space="preserve"> настоящего Положения.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37. С прокуратурой согласовываются внеплановые контрольные мероприятия, проводимые в форме инспекционного визита, рейдового осмотра, выездной проверки, за исключением случаев проведения указанных внеплановых контрольных мероприятий, предусмотренных </w:t>
      </w:r>
      <w:hyperlink r:id="rId11" w:anchor="Par109" w:tooltip="28. Управлением проводятся следующие контрольные мероприятия без взаимодействия с контролируемыми лицами:" w:history="1">
        <w:r w:rsidRPr="00E3400E">
          <w:rPr>
            <w:rStyle w:val="a9"/>
            <w:rFonts w:ascii="Arial" w:hAnsi="Arial" w:cs="Arial"/>
          </w:rPr>
          <w:t>пунктом 28</w:t>
        </w:r>
      </w:hyperlink>
      <w:r w:rsidRPr="00E3400E">
        <w:rPr>
          <w:rFonts w:ascii="Arial" w:hAnsi="Arial" w:cs="Arial"/>
        </w:rPr>
        <w:t xml:space="preserve"> и </w:t>
      </w:r>
      <w:hyperlink r:id="rId12"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E3400E">
          <w:rPr>
            <w:rStyle w:val="a9"/>
            <w:rFonts w:ascii="Arial" w:hAnsi="Arial" w:cs="Arial"/>
          </w:rPr>
          <w:t>пунктами 4</w:t>
        </w:r>
      </w:hyperlink>
      <w:r w:rsidRPr="00E3400E">
        <w:rPr>
          <w:rFonts w:ascii="Arial" w:hAnsi="Arial" w:cs="Arial"/>
        </w:rPr>
        <w:t xml:space="preserve"> - </w:t>
      </w:r>
      <w:hyperlink r:id="rId13" w:anchor="Par133" w:tooltip="6) истечение срока исполнения предписания об устранении нарушений обязательных требований." w:history="1">
        <w:r w:rsidRPr="00E3400E">
          <w:rPr>
            <w:rStyle w:val="a9"/>
            <w:rFonts w:ascii="Arial" w:hAnsi="Arial" w:cs="Arial"/>
          </w:rPr>
          <w:t>6 пункта 32</w:t>
        </w:r>
      </w:hyperlink>
      <w:r w:rsidRPr="00E3400E">
        <w:rPr>
          <w:rFonts w:ascii="Arial" w:hAnsi="Arial" w:cs="Arial"/>
        </w:rPr>
        <w:t xml:space="preserve"> настоящего Положения.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3400E">
        <w:rPr>
          <w:rFonts w:ascii="Arial" w:hAnsi="Arial" w:cs="Arial"/>
        </w:rPr>
        <w:t>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  <w:proofErr w:type="gramEnd"/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38. </w:t>
      </w:r>
      <w:proofErr w:type="gramStart"/>
      <w:r w:rsidRPr="00E3400E">
        <w:rPr>
          <w:rFonts w:ascii="Arial" w:hAnsi="Arial" w:cs="Arial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</w:t>
      </w:r>
      <w:r w:rsidRPr="00E3400E">
        <w:rPr>
          <w:rFonts w:ascii="Arial" w:hAnsi="Arial" w:cs="Arial"/>
        </w:rPr>
        <w:lastRenderedPageBreak/>
        <w:t>незамедлительно (в течение двадцати четырех часов после получения соответствующих сведений) с извещением об этом прокуратуры посредством направления в тот же срок документов, предусмотренных</w:t>
      </w:r>
      <w:proofErr w:type="gramEnd"/>
      <w:r w:rsidRPr="00E3400E">
        <w:rPr>
          <w:rFonts w:ascii="Arial" w:hAnsi="Arial" w:cs="Arial"/>
        </w:rPr>
        <w:t xml:space="preserve"> </w:t>
      </w:r>
      <w:hyperlink r:id="rId14" w:anchor="Par140" w:tooltip="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начальника Управления (далее - распоряжение), в котором указывается:" w:history="1">
        <w:r w:rsidRPr="00E3400E">
          <w:rPr>
            <w:rStyle w:val="a9"/>
            <w:rFonts w:ascii="Arial" w:hAnsi="Arial" w:cs="Arial"/>
          </w:rPr>
          <w:t>пунктом 35</w:t>
        </w:r>
      </w:hyperlink>
      <w:r w:rsidRPr="00E3400E">
        <w:rPr>
          <w:rFonts w:ascii="Arial" w:hAnsi="Arial" w:cs="Arial"/>
        </w:rPr>
        <w:t xml:space="preserve"> настоящего Положения. Уведомление контролируемого лица в этом случае может не проводиться.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39.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40. По требованию контролируемого лица должностное лицо уполномоченного органа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8" w:name="Par163"/>
      <w:bookmarkEnd w:id="8"/>
      <w:r w:rsidRPr="00E3400E">
        <w:rPr>
          <w:rFonts w:ascii="Arial" w:hAnsi="Arial" w:cs="Arial"/>
        </w:rPr>
        <w:t xml:space="preserve">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E3400E">
        <w:rPr>
          <w:rFonts w:ascii="Arial" w:hAnsi="Arial" w:cs="Arial"/>
        </w:rPr>
        <w:t>деятельности</w:t>
      </w:r>
      <w:proofErr w:type="gramEnd"/>
      <w:r w:rsidRPr="00E3400E">
        <w:rPr>
          <w:rFonts w:ascii="Arial" w:hAnsi="Arial" w:cs="Arial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Типовая форма акта о невозможности проведения или завершения контрольного мероприятия утверждается нормативным правовым актом Администрации</w:t>
      </w:r>
      <w:bookmarkStart w:id="9" w:name="_Hlk82004521"/>
      <w:r w:rsidRPr="00E3400E">
        <w:rPr>
          <w:rFonts w:ascii="Arial" w:hAnsi="Arial" w:cs="Arial"/>
        </w:rPr>
        <w:t>.</w:t>
      </w:r>
      <w:bookmarkEnd w:id="9"/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42. В случае, указанном в </w:t>
      </w:r>
      <w:hyperlink r:id="rId15" w:anchor="Par163" w:tooltip="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" w:history="1">
        <w:r w:rsidRPr="00E3400E">
          <w:rPr>
            <w:rStyle w:val="a9"/>
            <w:rFonts w:ascii="Arial" w:hAnsi="Arial" w:cs="Arial"/>
          </w:rPr>
          <w:t>пункте 41</w:t>
        </w:r>
      </w:hyperlink>
      <w:r w:rsidRPr="00E3400E">
        <w:rPr>
          <w:rFonts w:ascii="Arial" w:hAnsi="Arial" w:cs="Arial"/>
        </w:rPr>
        <w:t xml:space="preserve">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44.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</w:t>
      </w:r>
      <w:r w:rsidRPr="00E3400E">
        <w:rPr>
          <w:rFonts w:ascii="Arial" w:hAnsi="Arial" w:cs="Arial"/>
        </w:rPr>
        <w:lastRenderedPageBreak/>
        <w:t xml:space="preserve">органа муниципального контроля </w:t>
      </w:r>
      <w:proofErr w:type="gramStart"/>
      <w:r w:rsidRPr="00E3400E">
        <w:rPr>
          <w:rFonts w:ascii="Arial" w:hAnsi="Arial" w:cs="Arial"/>
        </w:rPr>
        <w:t>сведений</w:t>
      </w:r>
      <w:proofErr w:type="gramEnd"/>
      <w:r w:rsidRPr="00E3400E">
        <w:rPr>
          <w:rFonts w:ascii="Arial" w:hAnsi="Arial" w:cs="Arial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E3400E">
        <w:rPr>
          <w:rFonts w:ascii="Arial" w:hAnsi="Arial" w:cs="Arial"/>
        </w:rPr>
        <w:t>ии и ау</w:t>
      </w:r>
      <w:proofErr w:type="gramEnd"/>
      <w:r w:rsidRPr="00E3400E">
        <w:rPr>
          <w:rFonts w:ascii="Arial" w:hAnsi="Arial" w:cs="Arial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</w:t>
      </w:r>
      <w:proofErr w:type="gramStart"/>
      <w:r w:rsidRPr="00E3400E">
        <w:rPr>
          <w:rFonts w:ascii="Arial" w:hAnsi="Arial" w:cs="Arial"/>
        </w:rPr>
        <w:t>осуществляться</w:t>
      </w:r>
      <w:proofErr w:type="gramEnd"/>
      <w:r w:rsidRPr="00E3400E">
        <w:rPr>
          <w:rFonts w:ascii="Arial" w:hAnsi="Arial" w:cs="Arial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outlineLvl w:val="1"/>
        <w:rPr>
          <w:sz w:val="28"/>
          <w:szCs w:val="28"/>
        </w:rPr>
      </w:pPr>
      <w:r w:rsidRPr="00E3400E">
        <w:rPr>
          <w:sz w:val="28"/>
          <w:szCs w:val="28"/>
        </w:rPr>
        <w:t>Глава 5. РЕЗУЛЬТАТЫ КОНТРОЛЬНЫХ МЕРОПРИЯТИЙ И РЕШЕНИЯ,</w:t>
      </w:r>
    </w:p>
    <w:p w:rsidR="00E3400E" w:rsidRPr="00E3400E" w:rsidRDefault="00E3400E" w:rsidP="00E3400E">
      <w:pPr>
        <w:pStyle w:val="ConsPlusTitle"/>
        <w:jc w:val="center"/>
        <w:rPr>
          <w:sz w:val="28"/>
          <w:szCs w:val="28"/>
        </w:rPr>
      </w:pPr>
      <w:proofErr w:type="gramStart"/>
      <w:r w:rsidRPr="00E3400E">
        <w:rPr>
          <w:sz w:val="28"/>
          <w:szCs w:val="28"/>
        </w:rPr>
        <w:t>ПРИНИМАЕМЫЕ</w:t>
      </w:r>
      <w:proofErr w:type="gramEnd"/>
      <w:r w:rsidRPr="00E3400E">
        <w:rPr>
          <w:sz w:val="28"/>
          <w:szCs w:val="28"/>
        </w:rPr>
        <w:t xml:space="preserve"> ПО РЕЗУЛЬТАТАМ КОНТРОЛЬНЫХ МЕРОПРИЯТИЙ</w:t>
      </w:r>
    </w:p>
    <w:p w:rsid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45. </w:t>
      </w:r>
      <w:proofErr w:type="gramStart"/>
      <w:r w:rsidRPr="00E3400E">
        <w:rPr>
          <w:rFonts w:ascii="Arial" w:hAnsi="Arial" w:cs="Arial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 </w:t>
      </w:r>
      <w:hyperlink r:id="rId16" w:anchor="Par188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" w:history="1">
        <w:r w:rsidRPr="00E3400E">
          <w:rPr>
            <w:rStyle w:val="a9"/>
            <w:rFonts w:ascii="Arial" w:hAnsi="Arial" w:cs="Arial"/>
          </w:rPr>
          <w:t>подпунктом 2 пункта 52</w:t>
        </w:r>
      </w:hyperlink>
      <w:r w:rsidRPr="00E3400E">
        <w:rPr>
          <w:rFonts w:ascii="Arial" w:hAnsi="Arial" w:cs="Arial"/>
        </w:rPr>
        <w:t xml:space="preserve"> настоящего Положения.</w:t>
      </w:r>
      <w:proofErr w:type="gramEnd"/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46.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Типовая форма акта утверждается нормативным правовым актом Администрации.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В случае</w:t>
      </w:r>
      <w:proofErr w:type="gramStart"/>
      <w:r w:rsidRPr="00E3400E">
        <w:rPr>
          <w:rFonts w:ascii="Arial" w:hAnsi="Arial" w:cs="Arial"/>
        </w:rPr>
        <w:t>,</w:t>
      </w:r>
      <w:proofErr w:type="gramEnd"/>
      <w:r w:rsidRPr="00E3400E">
        <w:rPr>
          <w:rFonts w:ascii="Arial" w:hAnsi="Arial" w:cs="Arial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47. Оформление акта производится в день окончания проведения контрольного мероприятия.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48.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49. Контролируемое лицо или его представитель знакомится с содержанием акта на месте проведения контрольного мероприятия, за исключением </w:t>
      </w:r>
      <w:r w:rsidRPr="00E3400E">
        <w:rPr>
          <w:rFonts w:ascii="Arial" w:hAnsi="Arial" w:cs="Arial"/>
        </w:rPr>
        <w:lastRenderedPageBreak/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N 248-ФЗ "О государственном контроле (надзоре) и муниципальном контроле в Российской Федерации".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52.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10" w:name="Par188"/>
      <w:bookmarkEnd w:id="10"/>
      <w:proofErr w:type="gramStart"/>
      <w:r w:rsidRPr="00E3400E">
        <w:rPr>
          <w:rFonts w:ascii="Arial" w:hAnsi="Arial" w:cs="Arial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</w:t>
      </w:r>
      <w:proofErr w:type="gramEnd"/>
      <w:r w:rsidRPr="00E3400E">
        <w:rPr>
          <w:rFonts w:ascii="Arial" w:hAnsi="Arial" w:cs="Arial"/>
        </w:rPr>
        <w:t xml:space="preserve"> </w:t>
      </w:r>
      <w:proofErr w:type="gramStart"/>
      <w:r w:rsidRPr="00E3400E">
        <w:rPr>
          <w:rFonts w:ascii="Arial" w:hAnsi="Arial" w:cs="Arial"/>
        </w:rPr>
        <w:t>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3400E">
        <w:rPr>
          <w:rFonts w:ascii="Arial" w:hAnsi="Arial" w:cs="Arial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53. Типовая форма предписания утверждается нормативным правовым актом муниципального образования.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outlineLvl w:val="1"/>
        <w:rPr>
          <w:sz w:val="28"/>
          <w:szCs w:val="28"/>
        </w:rPr>
      </w:pPr>
      <w:r w:rsidRPr="00E3400E">
        <w:rPr>
          <w:sz w:val="28"/>
          <w:szCs w:val="28"/>
        </w:rPr>
        <w:t>Глава 6. ОБЖАЛОВАНИЕ РЕШЕНИЙ, ДЕЙСТВИЙ (БЕЗДЕЙСТВИЯ)</w:t>
      </w:r>
    </w:p>
    <w:p w:rsidR="00E3400E" w:rsidRPr="00E3400E" w:rsidRDefault="00E3400E" w:rsidP="00E3400E">
      <w:pPr>
        <w:pStyle w:val="ConsPlusTitle"/>
        <w:jc w:val="center"/>
        <w:rPr>
          <w:sz w:val="28"/>
          <w:szCs w:val="28"/>
        </w:rPr>
      </w:pPr>
      <w:r w:rsidRPr="00E3400E">
        <w:rPr>
          <w:sz w:val="28"/>
          <w:szCs w:val="28"/>
        </w:rPr>
        <w:t>ДОЛЖНОСТНЫХ ЛИЦ ОРГАНА МУНИЦИПАЛЬНОГО КОНТРОЛЯ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lastRenderedPageBreak/>
        <w:t xml:space="preserve">54. </w:t>
      </w:r>
      <w:proofErr w:type="gramStart"/>
      <w:r w:rsidRPr="00E3400E">
        <w:rPr>
          <w:rFonts w:ascii="Arial" w:hAnsi="Arial" w:cs="Arial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"О государственном контроле (надзоре) и муниципальном контроле в Российской Федерации" и в соответствии с настоящим положением.</w:t>
      </w:r>
      <w:proofErr w:type="gramEnd"/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55. Сроки подачи жалобы определяются в соответствии с частями 5 - 11 статьи 40 Федерального закона "О государственном контроле (надзоре) и муниципальном контроле в Российской Федерации".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56. 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Администрации.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57. Жалоба, поданная в досудебном порядке на действия (бездействие) руководителя (заместителя руководителя) Администрации, подлежит рассмотрению Главой (заместителем главы) муниципального образования Татаро-Каргалинский сельсовет.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bookmarkStart w:id="11" w:name="Par201"/>
      <w:bookmarkEnd w:id="11"/>
      <w:r w:rsidRPr="00E3400E">
        <w:rPr>
          <w:rFonts w:ascii="Arial" w:hAnsi="Arial" w:cs="Arial"/>
        </w:rPr>
        <w:t>58. Срок рассмотрения жалобы не позднее 20 рабочих дней со дня регистрации такой жалобы.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Срок рассмотрения жалобы, установленный </w:t>
      </w:r>
      <w:hyperlink r:id="rId17" w:anchor="Par201" w:tooltip="58. Срок рассмотрения жалобы не позднее 20 рабочих дней со дня регистрации такой жалобы." w:history="1">
        <w:r w:rsidRPr="00E3400E">
          <w:rPr>
            <w:rStyle w:val="a9"/>
            <w:rFonts w:ascii="Arial" w:hAnsi="Arial" w:cs="Arial"/>
          </w:rPr>
          <w:t>абзацем первым</w:t>
        </w:r>
      </w:hyperlink>
      <w:r w:rsidRPr="00E3400E">
        <w:rPr>
          <w:rFonts w:ascii="Arial" w:hAnsi="Arial" w:cs="Arial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59. По итогам рассмотрения жалобы руководитель (заместитель руководителя) Администрации принимается одно из следующих решений: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оставляет жалобу без удовлетворения;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отменяет решение контрольного органа полностью или частично;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отменяет решение контрольного органа полностью и принимает новое решение;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4) 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60.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61. Досудебный порядок обжалования до 31 декабря 2023 года может осуществляться посредством бумажного документооборота.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62. Судебное обжалование решений контрольного (надзорного) органа, действий (бездействия) его должностных </w:t>
      </w:r>
      <w:proofErr w:type="gramStart"/>
      <w:r w:rsidRPr="00E3400E">
        <w:rPr>
          <w:rFonts w:ascii="Arial" w:hAnsi="Arial" w:cs="Arial"/>
        </w:rPr>
        <w:t>лиц</w:t>
      </w:r>
      <w:proofErr w:type="gramEnd"/>
      <w:r w:rsidRPr="00E3400E">
        <w:rPr>
          <w:rFonts w:ascii="Arial" w:hAnsi="Arial" w:cs="Arial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outlineLvl w:val="1"/>
        <w:rPr>
          <w:sz w:val="28"/>
          <w:szCs w:val="28"/>
        </w:rPr>
      </w:pPr>
      <w:r w:rsidRPr="00E3400E">
        <w:rPr>
          <w:sz w:val="28"/>
          <w:szCs w:val="28"/>
        </w:rPr>
        <w:t>Глава 7. ОЦЕНКА РЕЗУЛЬТАТИВНОСТИ И ЭФФЕКТИВНОСТИ</w:t>
      </w:r>
    </w:p>
    <w:p w:rsidR="00E3400E" w:rsidRPr="00E3400E" w:rsidRDefault="00E3400E" w:rsidP="00E3400E">
      <w:pPr>
        <w:pStyle w:val="ConsPlusTitle"/>
        <w:jc w:val="center"/>
        <w:rPr>
          <w:sz w:val="28"/>
          <w:szCs w:val="28"/>
        </w:rPr>
      </w:pPr>
      <w:r w:rsidRPr="00E3400E">
        <w:rPr>
          <w:sz w:val="28"/>
          <w:szCs w:val="28"/>
        </w:rPr>
        <w:t>ДЕЯТЕЛЬНОСТИ КОНТРОЛЬНОГО ОРГАНА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63. Оценка результативности и эффективности деятельности контрольного органа осуществляется на основе системы показателей результативности и </w:t>
      </w:r>
      <w:r w:rsidRPr="00E3400E">
        <w:rPr>
          <w:rFonts w:ascii="Arial" w:hAnsi="Arial" w:cs="Arial"/>
        </w:rPr>
        <w:lastRenderedPageBreak/>
        <w:t>эффективности муниципального контроля в сфере муниципального земельного контроля.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64. В систему показателей результативности и эффективности деятельности по осуществлению муниципального земельного контроля входят: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ключевые показатели муниципального земельного контроля;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индикативные показатели муниципального земельного контроля.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65. Ключевые показатели муниципального земельного контроля и их целевые значения,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Татаро-Каргалинский сельсовет.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66. Контрольный орган ежегодно осуществляет подготовку доклада о муниципальном земельном контроле с учетом требований, установленных Законом N 248-ФЗ.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67. Организация подготовки доклада возлагается на Администрацию.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Default="00E3400E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lang w:eastAsia="ru-RU"/>
        </w:rPr>
      </w:pPr>
      <w:r>
        <w:rPr>
          <w:rFonts w:ascii="Arial" w:hAnsi="Arial" w:cs="Arial"/>
        </w:rPr>
        <w:br w:type="page"/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4111"/>
        <w:outlineLvl w:val="0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>Приложение N 2</w:t>
      </w:r>
    </w:p>
    <w:p w:rsidR="00E3400E" w:rsidRPr="00E3400E" w:rsidRDefault="00E3400E" w:rsidP="00E3400E">
      <w:pPr>
        <w:pStyle w:val="ConsPlusNormal"/>
        <w:ind w:firstLine="4111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3400E" w:rsidRPr="00E3400E" w:rsidRDefault="00E3400E" w:rsidP="00E3400E">
      <w:pPr>
        <w:pStyle w:val="ConsPlusNormal"/>
        <w:ind w:firstLine="4111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3400E" w:rsidRPr="00E3400E" w:rsidRDefault="00E3400E" w:rsidP="00E3400E">
      <w:pPr>
        <w:pStyle w:val="ConsPlusNormal"/>
        <w:ind w:firstLine="4111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 xml:space="preserve">Татаро-Каргалинский сельсовет </w:t>
      </w:r>
    </w:p>
    <w:p w:rsidR="00E3400E" w:rsidRPr="00E3400E" w:rsidRDefault="00E3400E" w:rsidP="00E3400E">
      <w:pPr>
        <w:pStyle w:val="ConsPlusNormal"/>
        <w:ind w:firstLine="4111"/>
        <w:rPr>
          <w:rFonts w:ascii="Arial" w:hAnsi="Arial" w:cs="Arial"/>
          <w:b/>
          <w:sz w:val="32"/>
          <w:szCs w:val="32"/>
        </w:rPr>
      </w:pPr>
      <w:r w:rsidRPr="00E3400E">
        <w:rPr>
          <w:rFonts w:ascii="Arial" w:hAnsi="Arial" w:cs="Arial"/>
          <w:b/>
          <w:sz w:val="32"/>
          <w:szCs w:val="32"/>
        </w:rPr>
        <w:t>от 30.09.2021 г. N 32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Title"/>
        <w:jc w:val="center"/>
        <w:rPr>
          <w:sz w:val="32"/>
          <w:szCs w:val="32"/>
        </w:rPr>
      </w:pPr>
      <w:bookmarkStart w:id="12" w:name="Par232"/>
      <w:bookmarkEnd w:id="12"/>
      <w:r w:rsidRPr="00E3400E">
        <w:rPr>
          <w:sz w:val="32"/>
          <w:szCs w:val="32"/>
        </w:rPr>
        <w:t>КЛЮЧЕВЫЕ ПОКАЗАТЕЛИ</w:t>
      </w:r>
    </w:p>
    <w:p w:rsidR="00E3400E" w:rsidRPr="00E3400E" w:rsidRDefault="00E3400E" w:rsidP="00E3400E">
      <w:pPr>
        <w:pStyle w:val="ConsPlusTitle"/>
        <w:jc w:val="center"/>
        <w:rPr>
          <w:sz w:val="32"/>
          <w:szCs w:val="32"/>
        </w:rPr>
      </w:pPr>
      <w:r w:rsidRPr="00E3400E">
        <w:rPr>
          <w:sz w:val="32"/>
          <w:szCs w:val="32"/>
        </w:rPr>
        <w:t>В СФЕРЕ МУНИЦИПАЛЬНОГО ЗЕМЕЛЬНОГО КОНТРОЛЯ НА ТЕРРИТОРИИ МУНИЦИПАЛЬНОГО ОБРАЗОВАНИЯ ТАТАРО-КАРГАЛИНСКИЙ СЕЛЬСОВЕТ И ИХ ЦЕЛЕВЫЕ ЗНАЧЕНИЯ, ИНДИКАТИВНЫЕ ПОКАЗАТЕЛИ</w:t>
      </w:r>
    </w:p>
    <w:p w:rsidR="00E3400E" w:rsidRPr="00E3400E" w:rsidRDefault="00E3400E" w:rsidP="00E3400E">
      <w:pPr>
        <w:pStyle w:val="ConsPlusTitle"/>
        <w:jc w:val="center"/>
        <w:rPr>
          <w:sz w:val="32"/>
          <w:szCs w:val="32"/>
        </w:rPr>
      </w:pPr>
      <w:r w:rsidRPr="00E3400E">
        <w:rPr>
          <w:sz w:val="32"/>
          <w:szCs w:val="32"/>
        </w:rPr>
        <w:t>В СФЕРЕ МУНИЦИПАЛЬНОГО ЗЕМЕЛЬНОГО КОНТРОЛЯ</w:t>
      </w:r>
    </w:p>
    <w:p w:rsidR="00E3400E" w:rsidRPr="00E3400E" w:rsidRDefault="00E3400E" w:rsidP="00E3400E">
      <w:pPr>
        <w:pStyle w:val="ConsPlusTitle"/>
        <w:jc w:val="center"/>
        <w:rPr>
          <w:sz w:val="32"/>
          <w:szCs w:val="32"/>
        </w:rPr>
      </w:pPr>
      <w:r w:rsidRPr="00E3400E">
        <w:rPr>
          <w:sz w:val="32"/>
          <w:szCs w:val="32"/>
        </w:rPr>
        <w:t xml:space="preserve">НА ТЕРРИТОРИИ </w:t>
      </w:r>
      <w:proofErr w:type="gramStart"/>
      <w:r w:rsidRPr="00E3400E">
        <w:rPr>
          <w:sz w:val="32"/>
          <w:szCs w:val="32"/>
        </w:rPr>
        <w:t>МУНИЦИПАЛЬНОГО</w:t>
      </w:r>
      <w:proofErr w:type="gramEnd"/>
      <w:r w:rsidRPr="00E3400E">
        <w:rPr>
          <w:sz w:val="32"/>
          <w:szCs w:val="32"/>
        </w:rPr>
        <w:t xml:space="preserve"> ОБРАЗРАЗОВАНИЯ </w:t>
      </w:r>
    </w:p>
    <w:p w:rsidR="00E3400E" w:rsidRPr="00E3400E" w:rsidRDefault="00E3400E" w:rsidP="00E3400E">
      <w:pPr>
        <w:pStyle w:val="ConsPlusTitle"/>
        <w:jc w:val="center"/>
        <w:rPr>
          <w:sz w:val="32"/>
          <w:szCs w:val="32"/>
        </w:rPr>
      </w:pPr>
      <w:r w:rsidRPr="00E3400E">
        <w:rPr>
          <w:sz w:val="32"/>
          <w:szCs w:val="32"/>
        </w:rPr>
        <w:t>ТАТАРО-КАРГАЛИНСКИЙ СЕЛЬСОВЕТ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1. Ключевые показатели в сфере муниципального земельного контроля на территории муниципального образования Татаро-Каргалинский сельсовет и их целевые значения:</w:t>
      </w:r>
    </w:p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701"/>
      </w:tblGrid>
      <w:tr w:rsidR="00E3400E" w:rsidRPr="00E3400E" w:rsidTr="00E3400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0E" w:rsidRPr="00E3400E" w:rsidRDefault="00E3400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3400E">
              <w:rPr>
                <w:rFonts w:ascii="Arial" w:hAnsi="Arial" w:cs="Arial"/>
                <w:lang w:eastAsia="en-US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0E" w:rsidRPr="00E3400E" w:rsidRDefault="00E3400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3400E">
              <w:rPr>
                <w:rFonts w:ascii="Arial" w:hAnsi="Arial" w:cs="Arial"/>
                <w:lang w:eastAsia="en-US"/>
              </w:rPr>
              <w:t>Целевые значения</w:t>
            </w:r>
            <w:proofErr w:type="gramStart"/>
            <w:r w:rsidRPr="00E3400E">
              <w:rPr>
                <w:rFonts w:ascii="Arial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E3400E" w:rsidRPr="00E3400E" w:rsidTr="00E3400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0E" w:rsidRPr="00E3400E" w:rsidRDefault="00E3400E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 w:rsidRPr="00E3400E">
              <w:rPr>
                <w:rFonts w:ascii="Arial" w:hAnsi="Arial" w:cs="Arial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0E" w:rsidRPr="00E3400E" w:rsidRDefault="00E3400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3400E">
              <w:rPr>
                <w:rFonts w:ascii="Arial" w:hAnsi="Arial" w:cs="Arial"/>
                <w:lang w:eastAsia="en-US"/>
              </w:rPr>
              <w:t>70 - 80</w:t>
            </w:r>
          </w:p>
        </w:tc>
      </w:tr>
      <w:tr w:rsidR="00E3400E" w:rsidRPr="00E3400E" w:rsidTr="00E3400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0E" w:rsidRPr="00E3400E" w:rsidRDefault="00E3400E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 w:rsidRPr="00E3400E">
              <w:rPr>
                <w:rFonts w:ascii="Arial" w:hAnsi="Arial" w:cs="Arial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0E" w:rsidRPr="00E3400E" w:rsidRDefault="00E3400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3400E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400E" w:rsidRPr="00E3400E" w:rsidTr="00E3400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0E" w:rsidRPr="00E3400E" w:rsidRDefault="00E3400E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 w:rsidRPr="00E3400E">
              <w:rPr>
                <w:rFonts w:ascii="Arial" w:hAnsi="Arial" w:cs="Arial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0E" w:rsidRPr="00E3400E" w:rsidRDefault="00E3400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3400E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E3400E" w:rsidRPr="00E3400E" w:rsidRDefault="00E3400E" w:rsidP="00E3400E">
      <w:pPr>
        <w:pStyle w:val="ConsPlusNormal"/>
        <w:rPr>
          <w:rFonts w:ascii="Arial" w:hAnsi="Arial" w:cs="Arial"/>
        </w:rPr>
      </w:pP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2. Индикативные показатели в сфере муниципального земельного контроля в муниципальном образовании  Татаро-Каргалинский сельсовет: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2) количество проведенных органом муниципального контроля внеплановых контрольных мероприятий (указать количественные значения);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lastRenderedPageBreak/>
        <w:t>5) количество устраненных нарушений обязательных требований (указать количественные значения);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E3400E" w:rsidRPr="00E3400E" w:rsidRDefault="00E3400E" w:rsidP="00E3400E">
      <w:pPr>
        <w:pStyle w:val="ConsPlusNormal"/>
        <w:ind w:firstLine="540"/>
        <w:jc w:val="both"/>
        <w:rPr>
          <w:rFonts w:ascii="Arial" w:hAnsi="Arial" w:cs="Arial"/>
        </w:rPr>
      </w:pPr>
      <w:r w:rsidRPr="00E3400E">
        <w:rPr>
          <w:rFonts w:ascii="Arial" w:hAnsi="Arial" w:cs="Arial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:rsidR="00B72A1F" w:rsidRPr="00E3400E" w:rsidRDefault="00B72A1F" w:rsidP="00B72A1F">
      <w:pPr>
        <w:tabs>
          <w:tab w:val="left" w:pos="993"/>
        </w:tabs>
        <w:jc w:val="both"/>
        <w:rPr>
          <w:rFonts w:ascii="Arial" w:hAnsi="Arial" w:cs="Arial"/>
          <w:bCs/>
        </w:rPr>
      </w:pPr>
    </w:p>
    <w:p w:rsidR="000915A7" w:rsidRPr="00E3400E" w:rsidRDefault="006637B2" w:rsidP="006637B2">
      <w:pPr>
        <w:rPr>
          <w:rFonts w:ascii="Arial" w:hAnsi="Arial" w:cs="Arial"/>
        </w:rPr>
      </w:pPr>
      <w:r w:rsidRPr="00E3400E">
        <w:rPr>
          <w:rFonts w:ascii="Arial" w:hAnsi="Arial" w:cs="Arial"/>
        </w:rPr>
        <w:t xml:space="preserve"> </w:t>
      </w:r>
    </w:p>
    <w:sectPr w:rsidR="000915A7" w:rsidRPr="00E3400E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3D" w:rsidRDefault="00C76C3D" w:rsidP="007B1DE2">
      <w:r>
        <w:separator/>
      </w:r>
    </w:p>
  </w:endnote>
  <w:endnote w:type="continuationSeparator" w:id="0">
    <w:p w:rsidR="00C76C3D" w:rsidRDefault="00C76C3D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3D" w:rsidRDefault="00C76C3D" w:rsidP="007B1DE2">
      <w:r>
        <w:separator/>
      </w:r>
    </w:p>
  </w:footnote>
  <w:footnote w:type="continuationSeparator" w:id="0">
    <w:p w:rsidR="00C76C3D" w:rsidRDefault="00C76C3D" w:rsidP="007B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73AE5"/>
    <w:rsid w:val="000915A7"/>
    <w:rsid w:val="001103E7"/>
    <w:rsid w:val="0014506A"/>
    <w:rsid w:val="001C106B"/>
    <w:rsid w:val="00262692"/>
    <w:rsid w:val="003D3404"/>
    <w:rsid w:val="00432624"/>
    <w:rsid w:val="00476108"/>
    <w:rsid w:val="004A01BD"/>
    <w:rsid w:val="004A0414"/>
    <w:rsid w:val="004B364D"/>
    <w:rsid w:val="00596F96"/>
    <w:rsid w:val="005A0BFE"/>
    <w:rsid w:val="005A6C5D"/>
    <w:rsid w:val="00656FFB"/>
    <w:rsid w:val="006637B2"/>
    <w:rsid w:val="00725A23"/>
    <w:rsid w:val="0072780B"/>
    <w:rsid w:val="00746E0C"/>
    <w:rsid w:val="007B1DE2"/>
    <w:rsid w:val="00820588"/>
    <w:rsid w:val="00875F03"/>
    <w:rsid w:val="00894AEC"/>
    <w:rsid w:val="008A1835"/>
    <w:rsid w:val="008B09A1"/>
    <w:rsid w:val="008D7CF8"/>
    <w:rsid w:val="00964BA3"/>
    <w:rsid w:val="00985099"/>
    <w:rsid w:val="009F7721"/>
    <w:rsid w:val="00A06E13"/>
    <w:rsid w:val="00A34B47"/>
    <w:rsid w:val="00AD4608"/>
    <w:rsid w:val="00AF109E"/>
    <w:rsid w:val="00B72A1F"/>
    <w:rsid w:val="00B95057"/>
    <w:rsid w:val="00C76C3D"/>
    <w:rsid w:val="00D1088D"/>
    <w:rsid w:val="00DA1AD8"/>
    <w:rsid w:val="00E3400E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E3400E"/>
    <w:rPr>
      <w:color w:val="0000FF" w:themeColor="hyperlink"/>
      <w:u w:val="single"/>
    </w:rPr>
  </w:style>
  <w:style w:type="paragraph" w:customStyle="1" w:styleId="ConsPlusNormal">
    <w:name w:val="ConsPlusNormal"/>
    <w:rsid w:val="00E3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E3400E"/>
    <w:rPr>
      <w:color w:val="0000FF" w:themeColor="hyperlink"/>
      <w:u w:val="single"/>
    </w:rPr>
  </w:style>
  <w:style w:type="paragraph" w:customStyle="1" w:styleId="ConsPlusNormal">
    <w:name w:val="ConsPlusNormal"/>
    <w:rsid w:val="00E3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13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12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17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10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Relationship Id="rId14" Type="http://schemas.openxmlformats.org/officeDocument/2006/relationships/hyperlink" Target="file:///C:\Users\User\Desktop\&#1052;&#1086;&#1080;%20&#1076;&#1086;&#1082;&#1091;&#1084;&#1077;&#1085;&#1090;&#1099;\5.%20&#1057;&#1086;&#1074;&#1077;&#1090;%20&#1076;&#1077;&#1087;&#1091;&#1090;&#1072;&#1090;&#1086;&#1074;\&#1063;&#1077;&#1090;&#1074;&#1077;&#1088;&#1090;&#1099;&#1081;%20&#1089;&#1086;&#1079;&#1099;&#1074;\&#1056;&#1077;&#1096;&#1077;&#1085;&#1080;&#1103;\2021\32.%20&#1054;%20&#1084;&#1091;&#1085;.%20&#1079;&#1077;&#1084;.%20&#1082;&#1086;&#1085;&#1090;&#1088;&#1086;&#1083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2021-05-12T05:05:00Z</cp:lastPrinted>
  <dcterms:created xsi:type="dcterms:W3CDTF">2021-10-04T04:28:00Z</dcterms:created>
  <dcterms:modified xsi:type="dcterms:W3CDTF">2021-10-04T10:33:00Z</dcterms:modified>
</cp:coreProperties>
</file>