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3095">
        <w:rPr>
          <w:rFonts w:ascii="Times New Roman" w:hAnsi="Times New Roman" w:cs="Times New Roman"/>
          <w:sz w:val="28"/>
          <w:szCs w:val="28"/>
        </w:rPr>
        <w:t>23.06</w:t>
      </w:r>
      <w:r w:rsidR="007625C8">
        <w:rPr>
          <w:rFonts w:ascii="Times New Roman" w:hAnsi="Times New Roman" w:cs="Times New Roman"/>
          <w:sz w:val="28"/>
          <w:szCs w:val="28"/>
        </w:rPr>
        <w:t>.2020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153095">
        <w:rPr>
          <w:rFonts w:ascii="Times New Roman" w:hAnsi="Times New Roman" w:cs="Times New Roman"/>
          <w:sz w:val="28"/>
          <w:szCs w:val="28"/>
        </w:rPr>
        <w:t>7</w:t>
      </w:r>
      <w:r w:rsidR="00697338">
        <w:rPr>
          <w:rFonts w:ascii="Times New Roman" w:hAnsi="Times New Roman" w:cs="Times New Roman"/>
          <w:sz w:val="28"/>
          <w:szCs w:val="28"/>
        </w:rPr>
        <w:t>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B0D61" w:rsidRPr="00DE1F7F" w:rsidRDefault="00FB0D61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13.11.2018г,с изменениями №216-п от 15.11.2019г</w:t>
      </w:r>
      <w:r w:rsidR="007625C8">
        <w:rPr>
          <w:rFonts w:ascii="Times New Roman" w:hAnsi="Times New Roman" w:cs="Times New Roman"/>
          <w:sz w:val="28"/>
          <w:szCs w:val="28"/>
        </w:rPr>
        <w:t>; № 246 от 27.12.2019г</w:t>
      </w:r>
      <w:r w:rsidR="00153095">
        <w:rPr>
          <w:rFonts w:ascii="Times New Roman" w:hAnsi="Times New Roman" w:cs="Times New Roman"/>
          <w:sz w:val="28"/>
          <w:szCs w:val="28"/>
        </w:rPr>
        <w:t>, №16-п от 06.02.2020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B1066C">
        <w:rPr>
          <w:rFonts w:ascii="Times New Roman" w:hAnsi="Times New Roman" w:cs="Times New Roman"/>
          <w:sz w:val="28"/>
          <w:szCs w:val="28"/>
        </w:rPr>
        <w:t>сельсовет от 08.06.2020 г  № 68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Default="00201E5B" w:rsidP="00BF10EA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6D0E68">
        <w:rPr>
          <w:rFonts w:ascii="Times New Roman" w:hAnsi="Times New Roman" w:cs="Times New Roman"/>
          <w:sz w:val="28"/>
          <w:szCs w:val="28"/>
        </w:rPr>
        <w:t>Внести изменения в части ресурсного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682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E5B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  <w:r w:rsidR="003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5B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E5B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</w:t>
      </w:r>
      <w:r w:rsidR="006D0E68">
        <w:rPr>
          <w:rFonts w:ascii="Times New Roman" w:hAnsi="Times New Roman" w:cs="Times New Roman"/>
          <w:sz w:val="28"/>
          <w:szCs w:val="28"/>
        </w:rPr>
        <w:t>с момента</w:t>
      </w:r>
      <w:r w:rsidR="00201E5B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201E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683B16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№76-п от 23.06</w:t>
      </w:r>
      <w:r w:rsidR="007625C8">
        <w:rPr>
          <w:rFonts w:ascii="Times New Roman" w:eastAsia="Times New Roman" w:hAnsi="Times New Roman"/>
          <w:spacing w:val="11"/>
        </w:rPr>
        <w:t>.2020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Pr="00554FA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7625C8" w:rsidRDefault="007625C8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22460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460E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49,4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CA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58,0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29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35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93601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01.10.2019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201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9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13061,0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14059,2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92396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</w:t>
      </w:r>
      <w:r w:rsidRPr="00BD6CB4">
        <w:rPr>
          <w:rFonts w:ascii="Times New Roman" w:hAnsi="Times New Roman"/>
          <w:sz w:val="24"/>
          <w:szCs w:val="24"/>
        </w:rPr>
        <w:lastRenderedPageBreak/>
        <w:t xml:space="preserve">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lastRenderedPageBreak/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5B30AF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32302,9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5810,5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5849,0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5718,2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</w:t>
      </w:r>
      <w:r w:rsidR="005A429A" w:rsidRPr="00BD6CB4">
        <w:rPr>
          <w:rFonts w:ascii="Times New Roman" w:hAnsi="Times New Roman" w:cs="Times New Roman"/>
          <w:sz w:val="24"/>
          <w:szCs w:val="24"/>
        </w:rPr>
        <w:lastRenderedPageBreak/>
        <w:t>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Default="00763AF7" w:rsidP="00BD6CB4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464CFB" w:rsidRPr="00381682" w:rsidRDefault="00464CFB" w:rsidP="003816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682">
        <w:rPr>
          <w:rFonts w:ascii="Times New Roman" w:hAnsi="Times New Roman"/>
          <w:kern w:val="1"/>
          <w:sz w:val="24"/>
          <w:szCs w:val="24"/>
          <w:lang w:eastAsia="ar-SA"/>
        </w:rPr>
        <w:t>3.1</w:t>
      </w:r>
      <w:r w:rsidRPr="00381682">
        <w:rPr>
          <w:rFonts w:ascii="Times New Roman" w:hAnsi="Times New Roman" w:cs="Times New Roman"/>
          <w:b/>
          <w:sz w:val="24"/>
          <w:szCs w:val="24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освобождаются от уплаты земельного налога: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члены добровольной народной дружины;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родители и супруги военнослужащих, погибших при исполнении служебных обязанностей;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участники, ветераны и инвалиды Великой Отечественной войны.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отношении физических лиц: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lastRenderedPageBreak/>
        <w:t>- повышение социальной поддержки отдельных категорий граждан.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направлено на достижение одной из следующих целей: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поддержка малообеспеченных и социально не защищенных категорий граждан;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- поддержка членов общественных организаций и объединений, то в этом случае К=1.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не направлено на достижение ни одной из вышеперечисленных целей, то К=0.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13" w:history="1">
        <w:r w:rsidRPr="00381682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381682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 за счет налоговых расхо</w:t>
      </w:r>
      <w:r w:rsidR="00381682">
        <w:rPr>
          <w:rFonts w:ascii="Times New Roman" w:hAnsi="Times New Roman" w:cs="Times New Roman"/>
          <w:bCs/>
          <w:sz w:val="24"/>
          <w:szCs w:val="24"/>
        </w:rPr>
        <w:t>дов представлено в приложении №5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81682"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381682" w:rsidRDefault="00381682" w:rsidP="00464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индикаторах представлены в приложении №6 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BD6CB4" w:rsidRDefault="00464CFB" w:rsidP="00381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Pr="00BD6CB4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Pr="00BD6CB4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170,0 тыс. руб.</w:t>
            </w:r>
          </w:p>
          <w:p w:rsidR="00D50B10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170,0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2F" w:rsidRDefault="00A85CAB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проекта;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 по ликвидации несанкционированных свалок;</w:t>
            </w:r>
          </w:p>
          <w:p w:rsidR="00FB450A" w:rsidRPr="00BD6CB4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рекультивация несанкционированных мест размещения отходов;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BF332F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CF20C8" w:rsidP="00BF3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</w:t>
            </w:r>
            <w:r w:rsidR="00BF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энергоресурсов;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; -ликвидация несанкционированных свалок;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 w:rsidR="00BF33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="00750968"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A1B" w:rsidRDefault="003D2A1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осуществление полномочий в сфере обращения с отходами;</w:t>
            </w:r>
          </w:p>
          <w:p w:rsidR="003D2A1B" w:rsidRPr="00BD6CB4" w:rsidRDefault="003D2A1B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ликвидация несанкционированных свалок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56BF1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00174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222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00174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4188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865EC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  <w:r w:rsidR="00B60AF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59,0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3010,1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lastRenderedPageBreak/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5480" w:rsidRDefault="008E5480" w:rsidP="006367D2">
      <w:pPr>
        <w:pStyle w:val="a4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Pr="00BD6CB4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20856,8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3140,8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DB11B1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B06EAB" w:rsidRPr="00BD6CB4" w:rsidRDefault="00B06EAB" w:rsidP="006367D2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A63F43" w:rsidRPr="00BD6CB4" w:rsidRDefault="00A63F43" w:rsidP="00405A37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системы физической культуры и спорта является необходимым фактором становления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личности как гражданина с активной жизненной позицией и одним из факторов 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55AB7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6F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2775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F2437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F2437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4707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02496D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22940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02496D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1068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выполнением других общегосударственных обязательств и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2169,2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2B5804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DE2BE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22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6367D2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12760,6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2188,6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8687</w:t>
            </w:r>
            <w:r w:rsidR="0056537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</w:tr>
      <w:tr w:rsidR="00CD6C03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3: Осуществление полномочий в сфере обращения с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6C03" w:rsidRDefault="006A4579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CD6C03" w:rsidRDefault="00CD6C03" w:rsidP="00A45FC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обеспечения услугами организаций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17735,6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D5CF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8D43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E1175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F55F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1175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1175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1500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5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02DE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C17AE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7A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B33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C23C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2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8C75A1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в сфере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Pr="00DD7688" w:rsidRDefault="008C75A1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C75A1" w:rsidRDefault="008C75A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544F5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683B1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13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Pr="00DD7688" w:rsidRDefault="00C23C13" w:rsidP="00C2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23C13" w:rsidRDefault="00C23C13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544F5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683B1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912" w:rsidRPr="00300D5C">
        <w:rPr>
          <w:rFonts w:ascii="Times New Roman" w:hAnsi="Times New Roman"/>
          <w:sz w:val="24"/>
          <w:szCs w:val="24"/>
        </w:rPr>
        <w:t>на 2019</w:t>
      </w:r>
      <w:r w:rsidR="00B24B0D" w:rsidRPr="00300D5C">
        <w:rPr>
          <w:rFonts w:ascii="Times New Roman" w:hAnsi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/>
          <w:sz w:val="24"/>
          <w:szCs w:val="24"/>
        </w:rPr>
        <w:t>4</w:t>
      </w:r>
      <w:r w:rsidRPr="00300D5C">
        <w:rPr>
          <w:rFonts w:ascii="Times New Roman" w:hAnsi="Times New Roman"/>
          <w:sz w:val="24"/>
          <w:szCs w:val="24"/>
        </w:rPr>
        <w:t xml:space="preserve"> годы»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0193F" w:rsidRDefault="0020193F" w:rsidP="00794A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0193F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13858" w:type="dxa"/>
        <w:tblLayout w:type="fixed"/>
        <w:tblLook w:val="04A0"/>
      </w:tblPr>
      <w:tblGrid>
        <w:gridCol w:w="13858"/>
      </w:tblGrid>
      <w:tr w:rsidR="001857B8" w:rsidRPr="0020193F" w:rsidTr="0020193F">
        <w:tc>
          <w:tcPr>
            <w:tcW w:w="13858" w:type="dxa"/>
          </w:tcPr>
          <w:p w:rsidR="00794AE5" w:rsidRPr="0020193F" w:rsidRDefault="0020193F" w:rsidP="00794A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794AE5" w:rsidRPr="0020193F" w:rsidRDefault="00794AE5" w:rsidP="00201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за счет налоговых расходов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tbl>
            <w:tblPr>
              <w:tblW w:w="15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1537"/>
              <w:gridCol w:w="1843"/>
              <w:gridCol w:w="2693"/>
              <w:gridCol w:w="1134"/>
              <w:gridCol w:w="1276"/>
              <w:gridCol w:w="1134"/>
              <w:gridCol w:w="1275"/>
              <w:gridCol w:w="1276"/>
              <w:gridCol w:w="1134"/>
              <w:gridCol w:w="1276"/>
            </w:tblGrid>
            <w:tr w:rsidR="00794AE5" w:rsidRPr="0020193F" w:rsidTr="003D2A1B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налогового (неналогового) расхода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</w:t>
                  </w:r>
                </w:p>
              </w:tc>
            </w:tr>
            <w:tr w:rsidR="00794AE5" w:rsidRPr="0020193F" w:rsidTr="003D2A1B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94AE5" w:rsidRPr="0020193F" w:rsidTr="003D2A1B">
              <w:trPr>
                <w:trHeight w:val="25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94AE5" w:rsidRPr="0020193F" w:rsidTr="00752E99">
              <w:trPr>
                <w:trHeight w:val="1164"/>
              </w:trPr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«Устойчивое развитие  территории </w:t>
                  </w:r>
                </w:p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Pr="0020193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794AE5" w:rsidRPr="0020193F" w:rsidRDefault="00F366FA" w:rsidP="00F36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Сакмарского района Оренбургской области на 2019 - 2024 годы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земельного налога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4AE5" w:rsidRPr="0020193F" w:rsidTr="003D2A1B">
              <w:trPr>
                <w:trHeight w:val="3002"/>
              </w:trPr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налога на имущество физических лиц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Татаро-Каргалинский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4AE5" w:rsidRPr="0020193F" w:rsidRDefault="00794AE5" w:rsidP="0020193F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857B8" w:rsidRPr="0020193F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3F" w:rsidRDefault="0020193F" w:rsidP="00D66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  <w:sectPr w:rsidR="0020193F" w:rsidSect="0020193F">
          <w:pgSz w:w="16838" w:h="11906" w:orient="landscape" w:code="9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15134"/>
      </w:tblGrid>
      <w:tr w:rsidR="001857B8" w:rsidRPr="00D66DD0" w:rsidTr="0020193F">
        <w:tc>
          <w:tcPr>
            <w:tcW w:w="15134" w:type="dxa"/>
          </w:tcPr>
          <w:p w:rsidR="0020193F" w:rsidRPr="0020193F" w:rsidRDefault="0020193F" w:rsidP="002019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Сведения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о показателях (индикаторах) Программы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2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3635"/>
              <w:gridCol w:w="163"/>
              <w:gridCol w:w="1984"/>
              <w:gridCol w:w="1304"/>
              <w:gridCol w:w="1126"/>
              <w:gridCol w:w="1126"/>
              <w:gridCol w:w="1126"/>
              <w:gridCol w:w="1126"/>
              <w:gridCol w:w="1126"/>
              <w:gridCol w:w="841"/>
              <w:gridCol w:w="993"/>
            </w:tblGrid>
            <w:tr w:rsidR="0020193F" w:rsidRPr="0020193F" w:rsidTr="003D2A1B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N п/п</w:t>
                  </w:r>
                </w:p>
              </w:tc>
              <w:tc>
                <w:tcPr>
                  <w:tcW w:w="3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21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показателя (индикатора)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4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0193F" w:rsidRPr="0020193F" w:rsidTr="003D2A1B">
              <w:tc>
                <w:tcPr>
                  <w:tcW w:w="1523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 программа «Муниципальное управление в 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муниципальном образовании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сельсовет Сакмарского района Оренбургской области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повышение социальной поддержки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B8" w:rsidRPr="0020193F" w:rsidRDefault="001857B8" w:rsidP="0020193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20193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FF" w:rsidRPr="00503997" w:rsidRDefault="007538FF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7538FF" w:rsidRPr="00503997" w:rsidRDefault="007538FF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FF" w:rsidRPr="00503997" w:rsidRDefault="007538FF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7538FF" w:rsidRPr="00503997" w:rsidRDefault="007538FF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174C"/>
    <w:rsid w:val="000054BB"/>
    <w:rsid w:val="0001052F"/>
    <w:rsid w:val="00015D84"/>
    <w:rsid w:val="000221AD"/>
    <w:rsid w:val="00023CBF"/>
    <w:rsid w:val="0002496D"/>
    <w:rsid w:val="00030855"/>
    <w:rsid w:val="00033657"/>
    <w:rsid w:val="00034FF7"/>
    <w:rsid w:val="000354A0"/>
    <w:rsid w:val="000405BB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C8B"/>
    <w:rsid w:val="00102DE8"/>
    <w:rsid w:val="00113B10"/>
    <w:rsid w:val="00114482"/>
    <w:rsid w:val="00120D3A"/>
    <w:rsid w:val="001250CA"/>
    <w:rsid w:val="00130658"/>
    <w:rsid w:val="00135589"/>
    <w:rsid w:val="00142B6A"/>
    <w:rsid w:val="00142F90"/>
    <w:rsid w:val="00144689"/>
    <w:rsid w:val="0014631B"/>
    <w:rsid w:val="00153095"/>
    <w:rsid w:val="001573F4"/>
    <w:rsid w:val="00163576"/>
    <w:rsid w:val="001639CB"/>
    <w:rsid w:val="001643E4"/>
    <w:rsid w:val="00164B92"/>
    <w:rsid w:val="00164C1C"/>
    <w:rsid w:val="00165626"/>
    <w:rsid w:val="00166FA1"/>
    <w:rsid w:val="0017712F"/>
    <w:rsid w:val="00177393"/>
    <w:rsid w:val="001809B9"/>
    <w:rsid w:val="001809F0"/>
    <w:rsid w:val="00180D4D"/>
    <w:rsid w:val="001828CC"/>
    <w:rsid w:val="001857B8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26C"/>
    <w:rsid w:val="001C155B"/>
    <w:rsid w:val="001C17AE"/>
    <w:rsid w:val="001C282C"/>
    <w:rsid w:val="001C4CC3"/>
    <w:rsid w:val="001D4041"/>
    <w:rsid w:val="001D40CB"/>
    <w:rsid w:val="001D7A17"/>
    <w:rsid w:val="001E6077"/>
    <w:rsid w:val="001E62D6"/>
    <w:rsid w:val="001F2BC2"/>
    <w:rsid w:val="001F568C"/>
    <w:rsid w:val="001F6272"/>
    <w:rsid w:val="00200C87"/>
    <w:rsid w:val="0020193F"/>
    <w:rsid w:val="00201E5B"/>
    <w:rsid w:val="00201EF7"/>
    <w:rsid w:val="002022BA"/>
    <w:rsid w:val="00202637"/>
    <w:rsid w:val="00205199"/>
    <w:rsid w:val="00207BDD"/>
    <w:rsid w:val="0021098D"/>
    <w:rsid w:val="00212A96"/>
    <w:rsid w:val="00213DCB"/>
    <w:rsid w:val="002160D4"/>
    <w:rsid w:val="00216E47"/>
    <w:rsid w:val="0022460E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61672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C626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0FA0"/>
    <w:rsid w:val="00334057"/>
    <w:rsid w:val="00341A3B"/>
    <w:rsid w:val="003422DE"/>
    <w:rsid w:val="00346539"/>
    <w:rsid w:val="00351E6A"/>
    <w:rsid w:val="00352015"/>
    <w:rsid w:val="0035389F"/>
    <w:rsid w:val="00353F43"/>
    <w:rsid w:val="00355247"/>
    <w:rsid w:val="00355AB7"/>
    <w:rsid w:val="003677D3"/>
    <w:rsid w:val="00377836"/>
    <w:rsid w:val="00381682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2A1B"/>
    <w:rsid w:val="003D5C01"/>
    <w:rsid w:val="003D6B8D"/>
    <w:rsid w:val="003D7029"/>
    <w:rsid w:val="003D7628"/>
    <w:rsid w:val="003E2CA2"/>
    <w:rsid w:val="00404BE0"/>
    <w:rsid w:val="00405A37"/>
    <w:rsid w:val="004105EF"/>
    <w:rsid w:val="0041762B"/>
    <w:rsid w:val="00417A35"/>
    <w:rsid w:val="00417AD6"/>
    <w:rsid w:val="00420345"/>
    <w:rsid w:val="00422F2E"/>
    <w:rsid w:val="004310E8"/>
    <w:rsid w:val="00431E51"/>
    <w:rsid w:val="004326DB"/>
    <w:rsid w:val="004333F9"/>
    <w:rsid w:val="00434B78"/>
    <w:rsid w:val="00452AA4"/>
    <w:rsid w:val="00454F9B"/>
    <w:rsid w:val="00457AF7"/>
    <w:rsid w:val="00461E04"/>
    <w:rsid w:val="00461FE6"/>
    <w:rsid w:val="00463968"/>
    <w:rsid w:val="004646AE"/>
    <w:rsid w:val="00464CFB"/>
    <w:rsid w:val="004669CE"/>
    <w:rsid w:val="004677EB"/>
    <w:rsid w:val="0046785A"/>
    <w:rsid w:val="00472056"/>
    <w:rsid w:val="0047387F"/>
    <w:rsid w:val="00476EBB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038A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4E66"/>
    <w:rsid w:val="00544F58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764BC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6DFB"/>
    <w:rsid w:val="005D1743"/>
    <w:rsid w:val="005D3637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10E"/>
    <w:rsid w:val="00613EA7"/>
    <w:rsid w:val="0061604F"/>
    <w:rsid w:val="00617762"/>
    <w:rsid w:val="00620043"/>
    <w:rsid w:val="00620E50"/>
    <w:rsid w:val="00622A0F"/>
    <w:rsid w:val="00623520"/>
    <w:rsid w:val="00630AED"/>
    <w:rsid w:val="00634C82"/>
    <w:rsid w:val="006367D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3B16"/>
    <w:rsid w:val="0068482E"/>
    <w:rsid w:val="00686813"/>
    <w:rsid w:val="00694232"/>
    <w:rsid w:val="00697338"/>
    <w:rsid w:val="006A4579"/>
    <w:rsid w:val="006B0271"/>
    <w:rsid w:val="006B0C9A"/>
    <w:rsid w:val="006B330A"/>
    <w:rsid w:val="006B3839"/>
    <w:rsid w:val="006B4FC8"/>
    <w:rsid w:val="006C2CB3"/>
    <w:rsid w:val="006C377E"/>
    <w:rsid w:val="006C395C"/>
    <w:rsid w:val="006D0E68"/>
    <w:rsid w:val="006D2BD8"/>
    <w:rsid w:val="006E11AF"/>
    <w:rsid w:val="006E1F9C"/>
    <w:rsid w:val="006E2C32"/>
    <w:rsid w:val="006E43B6"/>
    <w:rsid w:val="006E4CC7"/>
    <w:rsid w:val="006F09BD"/>
    <w:rsid w:val="006F14CE"/>
    <w:rsid w:val="006F2775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E99"/>
    <w:rsid w:val="00752FBB"/>
    <w:rsid w:val="007538FF"/>
    <w:rsid w:val="00753AF8"/>
    <w:rsid w:val="00754500"/>
    <w:rsid w:val="00755EF0"/>
    <w:rsid w:val="00756BF1"/>
    <w:rsid w:val="007625C8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4AE5"/>
    <w:rsid w:val="00796105"/>
    <w:rsid w:val="007A6B65"/>
    <w:rsid w:val="007A7783"/>
    <w:rsid w:val="007B0B8B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271E1"/>
    <w:rsid w:val="008305BC"/>
    <w:rsid w:val="00833338"/>
    <w:rsid w:val="008334BF"/>
    <w:rsid w:val="00840990"/>
    <w:rsid w:val="008425F4"/>
    <w:rsid w:val="00844072"/>
    <w:rsid w:val="00846B0D"/>
    <w:rsid w:val="00851DE6"/>
    <w:rsid w:val="00854792"/>
    <w:rsid w:val="00854DD3"/>
    <w:rsid w:val="008553C8"/>
    <w:rsid w:val="008559C2"/>
    <w:rsid w:val="00864476"/>
    <w:rsid w:val="00864684"/>
    <w:rsid w:val="00865EC1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C75A1"/>
    <w:rsid w:val="008D28EF"/>
    <w:rsid w:val="008D3363"/>
    <w:rsid w:val="008D436E"/>
    <w:rsid w:val="008D5B4B"/>
    <w:rsid w:val="008E02EC"/>
    <w:rsid w:val="008E0DC8"/>
    <w:rsid w:val="008E33DB"/>
    <w:rsid w:val="008E38D6"/>
    <w:rsid w:val="008E3C9C"/>
    <w:rsid w:val="008E4F38"/>
    <w:rsid w:val="008E5480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4FE1"/>
    <w:rsid w:val="00976C24"/>
    <w:rsid w:val="009778C5"/>
    <w:rsid w:val="0098202D"/>
    <w:rsid w:val="00982E5F"/>
    <w:rsid w:val="00991703"/>
    <w:rsid w:val="00991B00"/>
    <w:rsid w:val="009922E4"/>
    <w:rsid w:val="009955BE"/>
    <w:rsid w:val="00995FD1"/>
    <w:rsid w:val="009A495B"/>
    <w:rsid w:val="009B128B"/>
    <w:rsid w:val="009B502B"/>
    <w:rsid w:val="009C0660"/>
    <w:rsid w:val="009C0FC4"/>
    <w:rsid w:val="009D0E97"/>
    <w:rsid w:val="009D49E5"/>
    <w:rsid w:val="009E3236"/>
    <w:rsid w:val="009E3F9B"/>
    <w:rsid w:val="009E5AA2"/>
    <w:rsid w:val="009E7385"/>
    <w:rsid w:val="009F5C63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09F8"/>
    <w:rsid w:val="00A82FF8"/>
    <w:rsid w:val="00A85CAB"/>
    <w:rsid w:val="00AA3F6B"/>
    <w:rsid w:val="00AA569B"/>
    <w:rsid w:val="00AA5DB4"/>
    <w:rsid w:val="00AA7369"/>
    <w:rsid w:val="00AA73BF"/>
    <w:rsid w:val="00AC321A"/>
    <w:rsid w:val="00AC5E76"/>
    <w:rsid w:val="00AC6C14"/>
    <w:rsid w:val="00AD3829"/>
    <w:rsid w:val="00AD698C"/>
    <w:rsid w:val="00AD7A1A"/>
    <w:rsid w:val="00AE139B"/>
    <w:rsid w:val="00AF06F5"/>
    <w:rsid w:val="00AF1099"/>
    <w:rsid w:val="00AF7BA6"/>
    <w:rsid w:val="00B039EA"/>
    <w:rsid w:val="00B03E66"/>
    <w:rsid w:val="00B04A77"/>
    <w:rsid w:val="00B06EAB"/>
    <w:rsid w:val="00B1066C"/>
    <w:rsid w:val="00B12334"/>
    <w:rsid w:val="00B15901"/>
    <w:rsid w:val="00B173C1"/>
    <w:rsid w:val="00B20F0D"/>
    <w:rsid w:val="00B237C8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F8"/>
    <w:rsid w:val="00B62EFE"/>
    <w:rsid w:val="00B635C8"/>
    <w:rsid w:val="00B654A8"/>
    <w:rsid w:val="00B65C3F"/>
    <w:rsid w:val="00B71D51"/>
    <w:rsid w:val="00B7393C"/>
    <w:rsid w:val="00B77508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F10EA"/>
    <w:rsid w:val="00BF2437"/>
    <w:rsid w:val="00BF332F"/>
    <w:rsid w:val="00BF79B2"/>
    <w:rsid w:val="00C05381"/>
    <w:rsid w:val="00C06030"/>
    <w:rsid w:val="00C06654"/>
    <w:rsid w:val="00C1410E"/>
    <w:rsid w:val="00C14F42"/>
    <w:rsid w:val="00C23C13"/>
    <w:rsid w:val="00C44889"/>
    <w:rsid w:val="00C50504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756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D6C03"/>
    <w:rsid w:val="00CE1706"/>
    <w:rsid w:val="00CE5D6E"/>
    <w:rsid w:val="00CF06D0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603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1758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7BE"/>
    <w:rsid w:val="00E36937"/>
    <w:rsid w:val="00E42279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29A"/>
    <w:rsid w:val="00EA5F75"/>
    <w:rsid w:val="00EB6E68"/>
    <w:rsid w:val="00EC44B4"/>
    <w:rsid w:val="00EC5B22"/>
    <w:rsid w:val="00ED087F"/>
    <w:rsid w:val="00ED5993"/>
    <w:rsid w:val="00ED5CFF"/>
    <w:rsid w:val="00ED5F1E"/>
    <w:rsid w:val="00ED7EA8"/>
    <w:rsid w:val="00EE7A29"/>
    <w:rsid w:val="00EF25D4"/>
    <w:rsid w:val="00EF4BA3"/>
    <w:rsid w:val="00EF55FB"/>
    <w:rsid w:val="00F00009"/>
    <w:rsid w:val="00F04200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366FA"/>
    <w:rsid w:val="00F36876"/>
    <w:rsid w:val="00F457CC"/>
    <w:rsid w:val="00F51B19"/>
    <w:rsid w:val="00F53D17"/>
    <w:rsid w:val="00F56EBD"/>
    <w:rsid w:val="00F606E6"/>
    <w:rsid w:val="00F607F5"/>
    <w:rsid w:val="00F642C6"/>
    <w:rsid w:val="00F65183"/>
    <w:rsid w:val="00F759BC"/>
    <w:rsid w:val="00F85B22"/>
    <w:rsid w:val="00F87997"/>
    <w:rsid w:val="00F87CB8"/>
    <w:rsid w:val="00F95162"/>
    <w:rsid w:val="00FA2B01"/>
    <w:rsid w:val="00FB0ADD"/>
    <w:rsid w:val="00FB0D61"/>
    <w:rsid w:val="00FB286A"/>
    <w:rsid w:val="00FB450A"/>
    <w:rsid w:val="00FB6067"/>
    <w:rsid w:val="00FB6143"/>
    <w:rsid w:val="00FC682B"/>
    <w:rsid w:val="00FD49B0"/>
    <w:rsid w:val="00FE07D8"/>
    <w:rsid w:val="00FE3D3F"/>
    <w:rsid w:val="00FE422A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4312-7578-43AA-92CA-744E766D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38</Pages>
  <Words>12445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251</cp:revision>
  <cp:lastPrinted>2020-07-08T10:57:00Z</cp:lastPrinted>
  <dcterms:created xsi:type="dcterms:W3CDTF">2016-11-08T05:04:00Z</dcterms:created>
  <dcterms:modified xsi:type="dcterms:W3CDTF">2020-07-08T10:59:00Z</dcterms:modified>
</cp:coreProperties>
</file>