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7" w:rsidRPr="005C7742" w:rsidRDefault="00DA1AD8" w:rsidP="00DA1AD8">
      <w:pPr>
        <w:shd w:val="clear" w:color="auto" w:fill="FFFFFF"/>
        <w:spacing w:line="120" w:lineRule="atLeast"/>
        <w:jc w:val="center"/>
        <w:rPr>
          <w:rFonts w:ascii="Arial" w:hAnsi="Arial" w:cs="Arial"/>
          <w:color w:val="000000" w:themeColor="text1"/>
          <w:sz w:val="32"/>
          <w:szCs w:val="32"/>
        </w:rPr>
      </w:pPr>
      <w:r w:rsidRPr="005C7742">
        <w:rPr>
          <w:rFonts w:ascii="Arial" w:hAnsi="Arial" w:cs="Arial"/>
          <w:b/>
          <w:bCs/>
          <w:color w:val="000000" w:themeColor="text1"/>
          <w:sz w:val="32"/>
          <w:szCs w:val="32"/>
        </w:rPr>
        <w:t>СОВЕТ ДЕПУТАТОВ</w:t>
      </w:r>
    </w:p>
    <w:p w:rsidR="000915A7" w:rsidRPr="005C7742" w:rsidRDefault="00DA1AD8" w:rsidP="00DA1AD8">
      <w:pPr>
        <w:shd w:val="clear" w:color="auto" w:fill="FFFFFF"/>
        <w:spacing w:line="120" w:lineRule="atLeast"/>
        <w:jc w:val="center"/>
        <w:rPr>
          <w:rFonts w:ascii="Arial" w:hAnsi="Arial" w:cs="Arial"/>
          <w:b/>
          <w:bCs/>
          <w:color w:val="000000" w:themeColor="text1"/>
          <w:sz w:val="32"/>
          <w:szCs w:val="32"/>
        </w:rPr>
      </w:pPr>
      <w:r w:rsidRPr="005C7742">
        <w:rPr>
          <w:rFonts w:ascii="Arial" w:hAnsi="Arial" w:cs="Arial"/>
          <w:b/>
          <w:bCs/>
          <w:color w:val="000000" w:themeColor="text1"/>
          <w:sz w:val="32"/>
          <w:szCs w:val="32"/>
        </w:rPr>
        <w:t>МУНИЦИПАЛЬНОГО ОБРАЗОВАНИЯ</w:t>
      </w:r>
    </w:p>
    <w:p w:rsidR="00725A23" w:rsidRPr="005C7742" w:rsidRDefault="00725A23" w:rsidP="00DA1AD8">
      <w:pPr>
        <w:shd w:val="clear" w:color="auto" w:fill="FFFFFF"/>
        <w:spacing w:line="120" w:lineRule="atLeast"/>
        <w:jc w:val="center"/>
        <w:rPr>
          <w:rFonts w:ascii="Arial" w:hAnsi="Arial" w:cs="Arial"/>
          <w:color w:val="000000" w:themeColor="text1"/>
          <w:sz w:val="32"/>
          <w:szCs w:val="32"/>
        </w:rPr>
      </w:pPr>
      <w:r w:rsidRPr="005C7742">
        <w:rPr>
          <w:rFonts w:ascii="Arial" w:hAnsi="Arial" w:cs="Arial"/>
          <w:b/>
          <w:bCs/>
          <w:color w:val="000000" w:themeColor="text1"/>
          <w:sz w:val="32"/>
          <w:szCs w:val="32"/>
        </w:rPr>
        <w:t>СЕЛЬСКОЕ ПОСЕЛЕНИЕ</w:t>
      </w:r>
    </w:p>
    <w:p w:rsidR="000915A7" w:rsidRPr="005C7742" w:rsidRDefault="00DA1AD8" w:rsidP="00DA1AD8">
      <w:pPr>
        <w:shd w:val="clear" w:color="auto" w:fill="FFFFFF"/>
        <w:spacing w:line="120" w:lineRule="atLeast"/>
        <w:jc w:val="center"/>
        <w:rPr>
          <w:rFonts w:ascii="Arial" w:hAnsi="Arial" w:cs="Arial"/>
          <w:color w:val="000000" w:themeColor="text1"/>
          <w:sz w:val="32"/>
          <w:szCs w:val="32"/>
        </w:rPr>
      </w:pPr>
      <w:r w:rsidRPr="005C7742">
        <w:rPr>
          <w:rFonts w:ascii="Arial" w:hAnsi="Arial" w:cs="Arial"/>
          <w:b/>
          <w:bCs/>
          <w:color w:val="000000" w:themeColor="text1"/>
          <w:sz w:val="32"/>
          <w:szCs w:val="32"/>
        </w:rPr>
        <w:t>ТАТАРО-КАРГАЛИНСКИЙ СЕЛЬСОВЕТ</w:t>
      </w:r>
    </w:p>
    <w:p w:rsidR="000915A7" w:rsidRPr="005C7742" w:rsidRDefault="00DA1AD8" w:rsidP="00DA1AD8">
      <w:pPr>
        <w:shd w:val="clear" w:color="auto" w:fill="FFFFFF"/>
        <w:spacing w:line="120" w:lineRule="atLeast"/>
        <w:jc w:val="center"/>
        <w:rPr>
          <w:rFonts w:ascii="Arial" w:hAnsi="Arial" w:cs="Arial"/>
          <w:color w:val="000000" w:themeColor="text1"/>
          <w:sz w:val="32"/>
          <w:szCs w:val="32"/>
        </w:rPr>
      </w:pPr>
      <w:r w:rsidRPr="005C7742">
        <w:rPr>
          <w:rFonts w:ascii="Arial" w:hAnsi="Arial" w:cs="Arial"/>
          <w:b/>
          <w:bCs/>
          <w:color w:val="000000" w:themeColor="text1"/>
          <w:sz w:val="32"/>
          <w:szCs w:val="32"/>
        </w:rPr>
        <w:t>САКМАРСКОГО РАЙОНА</w:t>
      </w:r>
    </w:p>
    <w:p w:rsidR="000915A7" w:rsidRPr="005C7742" w:rsidRDefault="00DA1AD8" w:rsidP="00DA1AD8">
      <w:pPr>
        <w:shd w:val="clear" w:color="auto" w:fill="FFFFFF"/>
        <w:spacing w:line="120" w:lineRule="atLeast"/>
        <w:jc w:val="center"/>
        <w:rPr>
          <w:rFonts w:ascii="Arial" w:hAnsi="Arial" w:cs="Arial"/>
          <w:b/>
          <w:bCs/>
          <w:color w:val="000000" w:themeColor="text1"/>
          <w:sz w:val="32"/>
          <w:szCs w:val="32"/>
        </w:rPr>
      </w:pPr>
      <w:r w:rsidRPr="005C7742">
        <w:rPr>
          <w:rFonts w:ascii="Arial" w:hAnsi="Arial" w:cs="Arial"/>
          <w:b/>
          <w:bCs/>
          <w:color w:val="000000" w:themeColor="text1"/>
          <w:sz w:val="32"/>
          <w:szCs w:val="32"/>
        </w:rPr>
        <w:t>ОРЕНБУРГСКОЙ ОБЛАСТИ</w:t>
      </w:r>
    </w:p>
    <w:p w:rsidR="00DA1AD8" w:rsidRPr="005C7742" w:rsidRDefault="00DA1AD8" w:rsidP="00DA1AD8">
      <w:pPr>
        <w:shd w:val="clear" w:color="auto" w:fill="FFFFFF"/>
        <w:spacing w:line="120" w:lineRule="atLeast"/>
        <w:jc w:val="center"/>
        <w:rPr>
          <w:rFonts w:ascii="Arial" w:hAnsi="Arial" w:cs="Arial"/>
          <w:b/>
          <w:bCs/>
          <w:color w:val="000000" w:themeColor="text1"/>
          <w:sz w:val="32"/>
          <w:szCs w:val="32"/>
        </w:rPr>
      </w:pPr>
      <w:r w:rsidRPr="005C7742">
        <w:rPr>
          <w:rFonts w:ascii="Arial" w:hAnsi="Arial" w:cs="Arial"/>
          <w:b/>
          <w:bCs/>
          <w:color w:val="000000" w:themeColor="text1"/>
          <w:sz w:val="32"/>
          <w:szCs w:val="32"/>
        </w:rPr>
        <w:t>ЧЕТВЕРТОГО СОЗЫВА</w:t>
      </w:r>
    </w:p>
    <w:p w:rsidR="000915A7" w:rsidRPr="005C7742" w:rsidRDefault="000915A7" w:rsidP="000915A7">
      <w:pPr>
        <w:shd w:val="clear" w:color="auto" w:fill="FFFFFF"/>
        <w:spacing w:line="120" w:lineRule="atLeast"/>
        <w:jc w:val="center"/>
        <w:rPr>
          <w:rFonts w:ascii="Arial" w:hAnsi="Arial" w:cs="Arial"/>
          <w:b/>
          <w:bCs/>
          <w:color w:val="000000" w:themeColor="text1"/>
          <w:sz w:val="32"/>
          <w:szCs w:val="32"/>
        </w:rPr>
      </w:pPr>
    </w:p>
    <w:p w:rsidR="00DA1AD8" w:rsidRPr="005C7742" w:rsidRDefault="00DA1AD8" w:rsidP="00262692">
      <w:pPr>
        <w:shd w:val="clear" w:color="auto" w:fill="FFFFFF"/>
        <w:spacing w:line="120" w:lineRule="atLeast"/>
        <w:jc w:val="center"/>
        <w:rPr>
          <w:rFonts w:ascii="Arial" w:hAnsi="Arial" w:cs="Arial"/>
          <w:b/>
          <w:bCs/>
          <w:color w:val="000000" w:themeColor="text1"/>
          <w:sz w:val="32"/>
          <w:szCs w:val="32"/>
        </w:rPr>
      </w:pPr>
    </w:p>
    <w:p w:rsidR="000915A7" w:rsidRPr="005C7742" w:rsidRDefault="00605D3C" w:rsidP="00262692">
      <w:pPr>
        <w:shd w:val="clear" w:color="auto" w:fill="FFFFFF"/>
        <w:spacing w:line="120" w:lineRule="atLeast"/>
        <w:jc w:val="center"/>
        <w:rPr>
          <w:rFonts w:ascii="Arial" w:hAnsi="Arial" w:cs="Arial"/>
          <w:b/>
          <w:bCs/>
          <w:color w:val="000000" w:themeColor="text1"/>
          <w:sz w:val="32"/>
          <w:szCs w:val="32"/>
        </w:rPr>
      </w:pPr>
      <w:r w:rsidRPr="005C7742">
        <w:rPr>
          <w:rFonts w:ascii="Arial" w:hAnsi="Arial" w:cs="Arial"/>
          <w:b/>
          <w:bCs/>
          <w:color w:val="000000" w:themeColor="text1"/>
          <w:sz w:val="32"/>
          <w:szCs w:val="32"/>
        </w:rPr>
        <w:t>ПОСТАНОВЛЕНИЕ</w:t>
      </w:r>
    </w:p>
    <w:p w:rsidR="00DA1AD8" w:rsidRPr="005C7742" w:rsidRDefault="00DA1AD8" w:rsidP="00262692">
      <w:pPr>
        <w:shd w:val="clear" w:color="auto" w:fill="FFFFFF"/>
        <w:spacing w:line="120" w:lineRule="atLeast"/>
        <w:jc w:val="center"/>
        <w:rPr>
          <w:rFonts w:ascii="Arial" w:hAnsi="Arial" w:cs="Arial"/>
          <w:b/>
          <w:bCs/>
          <w:color w:val="000000" w:themeColor="text1"/>
          <w:sz w:val="32"/>
          <w:szCs w:val="32"/>
        </w:rPr>
      </w:pPr>
    </w:p>
    <w:p w:rsidR="00DA1AD8" w:rsidRPr="005C7742" w:rsidRDefault="00DA1AD8" w:rsidP="00262692">
      <w:pPr>
        <w:shd w:val="clear" w:color="auto" w:fill="FFFFFF"/>
        <w:spacing w:line="120" w:lineRule="atLeast"/>
        <w:jc w:val="center"/>
        <w:rPr>
          <w:rFonts w:ascii="Arial" w:hAnsi="Arial" w:cs="Arial"/>
          <w:b/>
          <w:bCs/>
          <w:color w:val="000000" w:themeColor="text1"/>
          <w:sz w:val="32"/>
          <w:szCs w:val="32"/>
        </w:rPr>
      </w:pPr>
    </w:p>
    <w:p w:rsidR="000915A7" w:rsidRPr="005C7742" w:rsidRDefault="00FE17B7" w:rsidP="000915A7">
      <w:pPr>
        <w:shd w:val="clear" w:color="auto" w:fill="FFFFFF"/>
        <w:spacing w:line="120" w:lineRule="atLeast"/>
        <w:rPr>
          <w:rFonts w:ascii="Arial" w:hAnsi="Arial" w:cs="Arial"/>
          <w:b/>
          <w:bCs/>
          <w:color w:val="000000" w:themeColor="text1"/>
          <w:sz w:val="32"/>
          <w:szCs w:val="32"/>
        </w:rPr>
      </w:pPr>
      <w:r>
        <w:rPr>
          <w:rFonts w:ascii="Arial" w:hAnsi="Arial" w:cs="Arial"/>
          <w:b/>
          <w:bCs/>
          <w:color w:val="000000" w:themeColor="text1"/>
          <w:sz w:val="32"/>
          <w:szCs w:val="32"/>
        </w:rPr>
        <w:t>_________</w:t>
      </w:r>
      <w:r w:rsidR="000915A7" w:rsidRPr="005C7742">
        <w:rPr>
          <w:rStyle w:val="apple-converted-space"/>
          <w:rFonts w:ascii="Arial" w:hAnsi="Arial" w:cs="Arial"/>
          <w:b/>
          <w:bCs/>
          <w:color w:val="000000" w:themeColor="text1"/>
          <w:sz w:val="32"/>
          <w:szCs w:val="32"/>
        </w:rPr>
        <w:t> </w:t>
      </w:r>
      <w:r w:rsidR="000915A7" w:rsidRPr="005C7742">
        <w:rPr>
          <w:rFonts w:ascii="Arial" w:hAnsi="Arial" w:cs="Arial"/>
          <w:b/>
          <w:bCs/>
          <w:color w:val="000000" w:themeColor="text1"/>
          <w:sz w:val="32"/>
          <w:szCs w:val="32"/>
        </w:rPr>
        <w:t>                                                         </w:t>
      </w:r>
      <w:r w:rsidR="000915A7" w:rsidRPr="005C7742">
        <w:rPr>
          <w:rStyle w:val="apple-converted-space"/>
          <w:rFonts w:ascii="Arial" w:hAnsi="Arial" w:cs="Arial"/>
          <w:b/>
          <w:bCs/>
          <w:color w:val="000000" w:themeColor="text1"/>
          <w:sz w:val="32"/>
          <w:szCs w:val="32"/>
        </w:rPr>
        <w:t> </w:t>
      </w:r>
      <w:r w:rsidR="000915A7" w:rsidRPr="005C7742">
        <w:rPr>
          <w:rFonts w:ascii="Arial" w:hAnsi="Arial" w:cs="Arial"/>
          <w:b/>
          <w:bCs/>
          <w:color w:val="000000" w:themeColor="text1"/>
          <w:sz w:val="32"/>
          <w:szCs w:val="32"/>
        </w:rPr>
        <w:t xml:space="preserve">             </w:t>
      </w:r>
      <w:r w:rsidR="00656FFB" w:rsidRPr="005C7742">
        <w:rPr>
          <w:rFonts w:ascii="Arial" w:hAnsi="Arial" w:cs="Arial"/>
          <w:b/>
          <w:bCs/>
          <w:color w:val="000000" w:themeColor="text1"/>
          <w:sz w:val="32"/>
          <w:szCs w:val="32"/>
        </w:rPr>
        <w:t xml:space="preserve">  </w:t>
      </w:r>
      <w:r w:rsidR="000915A7" w:rsidRPr="005C7742">
        <w:rPr>
          <w:rFonts w:ascii="Arial" w:hAnsi="Arial" w:cs="Arial"/>
          <w:b/>
          <w:bCs/>
          <w:color w:val="000000" w:themeColor="text1"/>
          <w:sz w:val="32"/>
          <w:szCs w:val="32"/>
        </w:rPr>
        <w:t xml:space="preserve">  №</w:t>
      </w:r>
      <w:r>
        <w:rPr>
          <w:rFonts w:ascii="Arial" w:hAnsi="Arial" w:cs="Arial"/>
          <w:b/>
          <w:bCs/>
          <w:color w:val="000000" w:themeColor="text1"/>
          <w:sz w:val="32"/>
          <w:szCs w:val="32"/>
        </w:rPr>
        <w:t>__</w:t>
      </w:r>
    </w:p>
    <w:p w:rsidR="000915A7" w:rsidRPr="005C7742" w:rsidRDefault="000915A7" w:rsidP="000915A7">
      <w:pPr>
        <w:autoSpaceDE w:val="0"/>
        <w:ind w:right="281"/>
        <w:jc w:val="center"/>
        <w:rPr>
          <w:rFonts w:ascii="Arial" w:hAnsi="Arial" w:cs="Arial"/>
          <w:b/>
          <w:bCs/>
          <w:color w:val="000000" w:themeColor="text1"/>
          <w:sz w:val="28"/>
          <w:szCs w:val="28"/>
        </w:rPr>
      </w:pPr>
    </w:p>
    <w:p w:rsidR="00DA1AD8" w:rsidRPr="005C7742" w:rsidRDefault="00DA1AD8" w:rsidP="000915A7">
      <w:pPr>
        <w:autoSpaceDE w:val="0"/>
        <w:ind w:right="281"/>
        <w:jc w:val="center"/>
        <w:rPr>
          <w:rFonts w:ascii="Arial" w:hAnsi="Arial" w:cs="Arial"/>
          <w:b/>
          <w:bCs/>
          <w:color w:val="000000" w:themeColor="text1"/>
          <w:sz w:val="28"/>
          <w:szCs w:val="28"/>
        </w:rPr>
      </w:pPr>
    </w:p>
    <w:p w:rsidR="005C7742" w:rsidRPr="005C7742" w:rsidRDefault="005C7742" w:rsidP="005C7742">
      <w:pPr>
        <w:shd w:val="clear" w:color="auto" w:fill="FFFFFF"/>
        <w:ind w:firstLine="300"/>
        <w:jc w:val="center"/>
        <w:rPr>
          <w:rFonts w:ascii="Arial" w:hAnsi="Arial" w:cs="Arial"/>
          <w:b/>
          <w:color w:val="000000" w:themeColor="text1"/>
          <w:sz w:val="32"/>
          <w:szCs w:val="32"/>
          <w:lang w:eastAsia="ru-RU"/>
        </w:rPr>
      </w:pPr>
      <w:r w:rsidRPr="005C7742">
        <w:rPr>
          <w:rFonts w:ascii="Arial" w:hAnsi="Arial" w:cs="Arial"/>
          <w:b/>
          <w:color w:val="000000" w:themeColor="text1"/>
          <w:sz w:val="32"/>
          <w:szCs w:val="32"/>
          <w:lang w:eastAsia="ru-RU"/>
        </w:rPr>
        <w:t>О порядке санкционирования оплаты</w:t>
      </w:r>
    </w:p>
    <w:p w:rsidR="005C7742" w:rsidRPr="005C7742" w:rsidRDefault="005C7742" w:rsidP="005C7742">
      <w:pPr>
        <w:shd w:val="clear" w:color="auto" w:fill="FFFFFF"/>
        <w:ind w:firstLine="300"/>
        <w:jc w:val="center"/>
        <w:rPr>
          <w:rFonts w:ascii="Arial" w:hAnsi="Arial" w:cs="Arial"/>
          <w:b/>
          <w:color w:val="000000" w:themeColor="text1"/>
          <w:sz w:val="32"/>
          <w:szCs w:val="32"/>
          <w:lang w:eastAsia="ru-RU"/>
        </w:rPr>
      </w:pPr>
      <w:r w:rsidRPr="005C7742">
        <w:rPr>
          <w:rFonts w:ascii="Arial" w:hAnsi="Arial" w:cs="Arial"/>
          <w:b/>
          <w:color w:val="000000" w:themeColor="text1"/>
          <w:sz w:val="32"/>
          <w:szCs w:val="32"/>
          <w:lang w:eastAsia="ru-RU"/>
        </w:rPr>
        <w:t>денежных обязательств получателей</w:t>
      </w:r>
    </w:p>
    <w:p w:rsidR="005C7742" w:rsidRPr="005C7742" w:rsidRDefault="005C7742" w:rsidP="005C7742">
      <w:pPr>
        <w:shd w:val="clear" w:color="auto" w:fill="FFFFFF"/>
        <w:ind w:firstLine="300"/>
        <w:jc w:val="center"/>
        <w:rPr>
          <w:rFonts w:ascii="Arial" w:hAnsi="Arial" w:cs="Arial"/>
          <w:b/>
          <w:color w:val="000000" w:themeColor="text1"/>
          <w:sz w:val="32"/>
          <w:szCs w:val="32"/>
          <w:lang w:eastAsia="ru-RU"/>
        </w:rPr>
      </w:pPr>
      <w:r w:rsidRPr="005C7742">
        <w:rPr>
          <w:rFonts w:ascii="Arial" w:hAnsi="Arial" w:cs="Arial"/>
          <w:b/>
          <w:color w:val="000000" w:themeColor="text1"/>
          <w:sz w:val="32"/>
          <w:szCs w:val="32"/>
          <w:lang w:eastAsia="ru-RU"/>
        </w:rPr>
        <w:t>средств бюджета муниципального образования</w:t>
      </w:r>
    </w:p>
    <w:p w:rsidR="005C7742" w:rsidRPr="005C7742" w:rsidRDefault="005C7742" w:rsidP="005C7742">
      <w:pPr>
        <w:shd w:val="clear" w:color="auto" w:fill="FFFFFF"/>
        <w:ind w:firstLine="300"/>
        <w:jc w:val="center"/>
        <w:rPr>
          <w:rFonts w:ascii="Arial" w:hAnsi="Arial" w:cs="Arial"/>
          <w:b/>
          <w:color w:val="000000" w:themeColor="text1"/>
          <w:sz w:val="32"/>
          <w:szCs w:val="32"/>
          <w:lang w:eastAsia="ru-RU"/>
        </w:rPr>
      </w:pPr>
      <w:r w:rsidRPr="005C7742">
        <w:rPr>
          <w:rFonts w:ascii="Arial" w:hAnsi="Arial" w:cs="Arial"/>
          <w:b/>
          <w:color w:val="000000" w:themeColor="text1"/>
          <w:sz w:val="32"/>
          <w:szCs w:val="32"/>
          <w:lang w:eastAsia="ru-RU"/>
        </w:rPr>
        <w:t>Татаро-Каргалинский сельсовет Сакмарского района</w:t>
      </w:r>
    </w:p>
    <w:p w:rsidR="000A3DF8" w:rsidRPr="005C7742" w:rsidRDefault="005C7742" w:rsidP="005C7742">
      <w:pPr>
        <w:shd w:val="clear" w:color="auto" w:fill="FFFFFF"/>
        <w:ind w:firstLine="300"/>
        <w:jc w:val="center"/>
        <w:rPr>
          <w:rFonts w:ascii="Arial" w:hAnsi="Arial" w:cs="Arial"/>
          <w:color w:val="000000" w:themeColor="text1"/>
          <w:lang w:eastAsia="ru-RU"/>
        </w:rPr>
      </w:pPr>
      <w:r w:rsidRPr="005C7742">
        <w:rPr>
          <w:rFonts w:ascii="Arial" w:hAnsi="Arial" w:cs="Arial"/>
          <w:b/>
          <w:color w:val="000000" w:themeColor="text1"/>
          <w:sz w:val="32"/>
          <w:szCs w:val="32"/>
          <w:lang w:eastAsia="ru-RU"/>
        </w:rPr>
        <w:t>Оренбургской области</w:t>
      </w:r>
    </w:p>
    <w:p w:rsidR="000A3DF8" w:rsidRPr="005C7742" w:rsidRDefault="000A3DF8" w:rsidP="00605D3C">
      <w:pPr>
        <w:shd w:val="clear" w:color="auto" w:fill="FFFFFF"/>
        <w:ind w:firstLine="300"/>
        <w:jc w:val="both"/>
        <w:rPr>
          <w:rFonts w:ascii="Arial" w:hAnsi="Arial" w:cs="Arial"/>
          <w:color w:val="000000" w:themeColor="text1"/>
          <w:lang w:eastAsia="ru-RU"/>
        </w:rPr>
      </w:pPr>
    </w:p>
    <w:p w:rsidR="005C7742" w:rsidRPr="005C7742" w:rsidRDefault="004D5D36" w:rsidP="005C7742">
      <w:pPr>
        <w:shd w:val="clear" w:color="auto" w:fill="FFFFFF"/>
        <w:ind w:firstLine="301"/>
        <w:jc w:val="both"/>
        <w:rPr>
          <w:rFonts w:ascii="Arial" w:hAnsi="Arial" w:cs="Arial"/>
          <w:color w:val="000000" w:themeColor="text1"/>
          <w:lang w:eastAsia="ru-RU"/>
        </w:rPr>
      </w:pPr>
      <w:r w:rsidRPr="005C7742">
        <w:rPr>
          <w:rFonts w:ascii="Arial" w:hAnsi="Arial" w:cs="Arial"/>
          <w:color w:val="000000" w:themeColor="text1"/>
          <w:lang w:eastAsia="ru-RU"/>
        </w:rPr>
        <w:t xml:space="preserve">    </w:t>
      </w:r>
      <w:r w:rsidR="005C7742" w:rsidRPr="005C7742">
        <w:rPr>
          <w:rFonts w:ascii="Arial" w:hAnsi="Arial" w:cs="Arial"/>
          <w:color w:val="000000" w:themeColor="text1"/>
          <w:lang w:eastAsia="ru-RU"/>
        </w:rPr>
        <w:t xml:space="preserve">    В соответствии с   пунктами  1,  2,   абзацем  третьим  пункта  5  статьи   219  Бюджетного кодекса Российской Федерации, нормативными правовыми актами муниципального образования </w:t>
      </w:r>
      <w:proofErr w:type="spellStart"/>
      <w:r w:rsidR="005C7742" w:rsidRPr="005C7742">
        <w:rPr>
          <w:rFonts w:ascii="Arial" w:hAnsi="Arial" w:cs="Arial"/>
          <w:color w:val="000000" w:themeColor="text1"/>
          <w:lang w:eastAsia="ru-RU"/>
        </w:rPr>
        <w:t>Татаро</w:t>
      </w:r>
      <w:proofErr w:type="spellEnd"/>
      <w:r w:rsidR="005C7742" w:rsidRPr="005C7742">
        <w:rPr>
          <w:rFonts w:ascii="Arial" w:hAnsi="Arial" w:cs="Arial"/>
          <w:color w:val="000000" w:themeColor="text1"/>
          <w:lang w:eastAsia="ru-RU"/>
        </w:rPr>
        <w:t xml:space="preserve"> - Каргалинский сельсовет Сакмарского района Оренбургской области постановляю:</w:t>
      </w:r>
    </w:p>
    <w:p w:rsidR="005C7742" w:rsidRPr="005C7742" w:rsidRDefault="005C7742" w:rsidP="005C7742">
      <w:pPr>
        <w:shd w:val="clear" w:color="auto" w:fill="FFFFFF"/>
        <w:ind w:firstLine="301"/>
        <w:jc w:val="both"/>
        <w:rPr>
          <w:rFonts w:ascii="Arial" w:hAnsi="Arial" w:cs="Arial"/>
          <w:color w:val="000000" w:themeColor="text1"/>
          <w:lang w:eastAsia="ru-RU"/>
        </w:rPr>
      </w:pPr>
      <w:r w:rsidRPr="005C7742">
        <w:rPr>
          <w:rFonts w:ascii="Arial" w:hAnsi="Arial" w:cs="Arial"/>
          <w:color w:val="000000" w:themeColor="text1"/>
          <w:lang w:eastAsia="ru-RU"/>
        </w:rPr>
        <w:t>1.</w:t>
      </w:r>
      <w:r w:rsidRPr="005C7742">
        <w:rPr>
          <w:rFonts w:ascii="Arial" w:hAnsi="Arial" w:cs="Arial"/>
          <w:color w:val="000000" w:themeColor="text1"/>
          <w:lang w:eastAsia="ru-RU"/>
        </w:rPr>
        <w:tab/>
        <w:t xml:space="preserve">Утвердить прилагаемый Порядок </w:t>
      </w:r>
      <w:proofErr w:type="gramStart"/>
      <w:r w:rsidRPr="005C7742">
        <w:rPr>
          <w:rFonts w:ascii="Arial" w:hAnsi="Arial" w:cs="Arial"/>
          <w:color w:val="000000" w:themeColor="text1"/>
          <w:lang w:eastAsia="ru-RU"/>
        </w:rPr>
        <w:t>санкционирования оплаты денежных обязательств получателей средств бюджета муниципального образования</w:t>
      </w:r>
      <w:proofErr w:type="gramEnd"/>
      <w:r w:rsidRPr="005C7742">
        <w:rPr>
          <w:rFonts w:ascii="Arial" w:hAnsi="Arial" w:cs="Arial"/>
          <w:color w:val="000000" w:themeColor="text1"/>
          <w:lang w:eastAsia="ru-RU"/>
        </w:rPr>
        <w:t xml:space="preserve"> </w:t>
      </w:r>
      <w:proofErr w:type="spellStart"/>
      <w:r w:rsidRPr="005C7742">
        <w:rPr>
          <w:rFonts w:ascii="Arial" w:hAnsi="Arial" w:cs="Arial"/>
          <w:color w:val="000000" w:themeColor="text1"/>
          <w:lang w:eastAsia="ru-RU"/>
        </w:rPr>
        <w:t>Татаро</w:t>
      </w:r>
      <w:proofErr w:type="spellEnd"/>
      <w:r w:rsidRPr="005C7742">
        <w:rPr>
          <w:rFonts w:ascii="Arial" w:hAnsi="Arial" w:cs="Arial"/>
          <w:color w:val="000000" w:themeColor="text1"/>
          <w:lang w:eastAsia="ru-RU"/>
        </w:rPr>
        <w:t xml:space="preserve"> - Каргалинский сельсовет Сакмарского района Оренбургской области (далее – Порядок).</w:t>
      </w:r>
    </w:p>
    <w:p w:rsidR="00605D3C" w:rsidRPr="005C7742" w:rsidRDefault="005C7742" w:rsidP="005C7742">
      <w:pPr>
        <w:shd w:val="clear" w:color="auto" w:fill="FFFFFF"/>
        <w:ind w:firstLine="301"/>
        <w:jc w:val="both"/>
        <w:rPr>
          <w:rFonts w:ascii="Arial" w:hAnsi="Arial" w:cs="Arial"/>
          <w:color w:val="000000" w:themeColor="text1"/>
          <w:lang w:eastAsia="ru-RU"/>
        </w:rPr>
      </w:pPr>
      <w:r w:rsidRPr="005C7742">
        <w:rPr>
          <w:rFonts w:ascii="Arial" w:hAnsi="Arial" w:cs="Arial"/>
          <w:color w:val="000000" w:themeColor="text1"/>
          <w:lang w:eastAsia="ru-RU"/>
        </w:rPr>
        <w:t>2.</w:t>
      </w:r>
      <w:r w:rsidRPr="005C7742">
        <w:rPr>
          <w:rFonts w:ascii="Arial" w:hAnsi="Arial" w:cs="Arial"/>
          <w:color w:val="000000" w:themeColor="text1"/>
          <w:lang w:eastAsia="ru-RU"/>
        </w:rPr>
        <w:tab/>
        <w:t>Настоящее постановление  распространяется на правоотношения, возникшие с 1 января 2022 года.</w:t>
      </w:r>
    </w:p>
    <w:p w:rsidR="00605D3C" w:rsidRPr="005C7742" w:rsidRDefault="00605D3C" w:rsidP="00605D3C">
      <w:pPr>
        <w:shd w:val="clear" w:color="auto" w:fill="FFFFFF"/>
        <w:ind w:firstLine="300"/>
        <w:jc w:val="both"/>
        <w:rPr>
          <w:rFonts w:ascii="Arial" w:hAnsi="Arial" w:cs="Arial"/>
          <w:color w:val="000000" w:themeColor="text1"/>
          <w:lang w:eastAsia="ru-RU"/>
        </w:rPr>
      </w:pPr>
    </w:p>
    <w:p w:rsidR="00B34BB1" w:rsidRPr="005C7742" w:rsidRDefault="00B34BB1" w:rsidP="00605D3C">
      <w:pPr>
        <w:shd w:val="clear" w:color="auto" w:fill="FFFFFF"/>
        <w:ind w:firstLine="300"/>
        <w:jc w:val="both"/>
        <w:rPr>
          <w:rFonts w:ascii="Arial" w:hAnsi="Arial" w:cs="Arial"/>
          <w:color w:val="000000" w:themeColor="text1"/>
          <w:lang w:eastAsia="ru-RU"/>
        </w:rPr>
      </w:pPr>
    </w:p>
    <w:p w:rsidR="00B34BB1" w:rsidRPr="005C7742" w:rsidRDefault="00B34BB1" w:rsidP="00605D3C">
      <w:pPr>
        <w:shd w:val="clear" w:color="auto" w:fill="FFFFFF"/>
        <w:ind w:firstLine="300"/>
        <w:jc w:val="both"/>
        <w:rPr>
          <w:rFonts w:ascii="Arial" w:hAnsi="Arial" w:cs="Arial"/>
          <w:color w:val="000000" w:themeColor="text1"/>
          <w:lang w:eastAsia="ru-RU"/>
        </w:rPr>
      </w:pPr>
    </w:p>
    <w:p w:rsidR="00605D3C" w:rsidRPr="005C7742" w:rsidRDefault="00605D3C" w:rsidP="00605D3C">
      <w:pPr>
        <w:shd w:val="clear" w:color="auto" w:fill="FFFFFF"/>
        <w:ind w:firstLine="300"/>
        <w:jc w:val="both"/>
        <w:rPr>
          <w:rFonts w:ascii="Arial" w:hAnsi="Arial" w:cs="Arial"/>
          <w:color w:val="000000" w:themeColor="text1"/>
          <w:lang w:eastAsia="ru-RU"/>
        </w:rPr>
      </w:pPr>
      <w:r w:rsidRPr="005C7742">
        <w:rPr>
          <w:rFonts w:ascii="Arial" w:hAnsi="Arial" w:cs="Arial"/>
          <w:color w:val="000000" w:themeColor="text1"/>
          <w:lang w:eastAsia="ru-RU"/>
        </w:rPr>
        <w:t>Глава муниципального образования</w:t>
      </w:r>
    </w:p>
    <w:p w:rsidR="00A5488F" w:rsidRPr="005C7742" w:rsidRDefault="00605D3C" w:rsidP="00605D3C">
      <w:pPr>
        <w:shd w:val="clear" w:color="auto" w:fill="FFFFFF"/>
        <w:ind w:firstLine="300"/>
        <w:jc w:val="both"/>
        <w:rPr>
          <w:rFonts w:ascii="Arial" w:hAnsi="Arial" w:cs="Arial"/>
          <w:color w:val="000000" w:themeColor="text1"/>
          <w:lang w:eastAsia="ru-RU"/>
        </w:rPr>
      </w:pPr>
      <w:r w:rsidRPr="005C7742">
        <w:rPr>
          <w:rFonts w:ascii="Arial" w:hAnsi="Arial" w:cs="Arial"/>
          <w:color w:val="000000" w:themeColor="text1"/>
          <w:lang w:eastAsia="ru-RU"/>
        </w:rPr>
        <w:t xml:space="preserve">Татаро-Каргалинский сельсовет                                                        </w:t>
      </w:r>
      <w:proofErr w:type="spellStart"/>
      <w:r w:rsidRPr="005C7742">
        <w:rPr>
          <w:rFonts w:ascii="Arial" w:hAnsi="Arial" w:cs="Arial"/>
          <w:color w:val="000000" w:themeColor="text1"/>
          <w:lang w:eastAsia="ru-RU"/>
        </w:rPr>
        <w:t>М.К.Саитов</w:t>
      </w:r>
      <w:proofErr w:type="spellEnd"/>
    </w:p>
    <w:p w:rsidR="00692388" w:rsidRPr="005C7742" w:rsidRDefault="00692388">
      <w:pPr>
        <w:widowControl/>
        <w:suppressAutoHyphens w:val="0"/>
        <w:spacing w:after="200" w:line="276" w:lineRule="auto"/>
        <w:rPr>
          <w:rFonts w:ascii="Arial" w:hAnsi="Arial" w:cs="Arial"/>
          <w:color w:val="000000" w:themeColor="text1"/>
          <w:lang w:eastAsia="ru-RU"/>
        </w:rPr>
      </w:pPr>
      <w:r w:rsidRPr="005C7742">
        <w:rPr>
          <w:rFonts w:ascii="Arial" w:hAnsi="Arial" w:cs="Arial"/>
          <w:color w:val="000000" w:themeColor="text1"/>
          <w:lang w:eastAsia="ru-RU"/>
        </w:rPr>
        <w:br w:type="page"/>
      </w:r>
    </w:p>
    <w:p w:rsidR="00296618" w:rsidRPr="005C7742" w:rsidRDefault="004D5D36" w:rsidP="00296618">
      <w:pPr>
        <w:pStyle w:val="ConsPlusTitle"/>
        <w:widowControl/>
        <w:ind w:firstLine="3686"/>
        <w:rPr>
          <w:color w:val="000000" w:themeColor="text1"/>
          <w:sz w:val="32"/>
          <w:szCs w:val="32"/>
        </w:rPr>
      </w:pPr>
      <w:r w:rsidRPr="005C7742">
        <w:rPr>
          <w:color w:val="000000" w:themeColor="text1"/>
          <w:sz w:val="32"/>
          <w:szCs w:val="32"/>
        </w:rPr>
        <w:lastRenderedPageBreak/>
        <w:t>Приложение</w:t>
      </w:r>
      <w:r w:rsidR="00296618" w:rsidRPr="005C7742">
        <w:rPr>
          <w:color w:val="000000" w:themeColor="text1"/>
          <w:sz w:val="32"/>
          <w:szCs w:val="32"/>
        </w:rPr>
        <w:t xml:space="preserve"> </w:t>
      </w:r>
    </w:p>
    <w:p w:rsidR="00296618" w:rsidRPr="005C7742" w:rsidRDefault="004D5D36" w:rsidP="00296618">
      <w:pPr>
        <w:pStyle w:val="ConsPlusTitle"/>
        <w:widowControl/>
        <w:ind w:firstLine="3686"/>
        <w:rPr>
          <w:color w:val="000000" w:themeColor="text1"/>
          <w:sz w:val="32"/>
          <w:szCs w:val="32"/>
        </w:rPr>
      </w:pPr>
      <w:r w:rsidRPr="005C7742">
        <w:rPr>
          <w:color w:val="000000" w:themeColor="text1"/>
          <w:sz w:val="32"/>
          <w:szCs w:val="32"/>
        </w:rPr>
        <w:t>к постановлению</w:t>
      </w:r>
      <w:r w:rsidR="00296618" w:rsidRPr="005C7742">
        <w:rPr>
          <w:color w:val="000000" w:themeColor="text1"/>
          <w:sz w:val="32"/>
          <w:szCs w:val="32"/>
        </w:rPr>
        <w:t xml:space="preserve"> </w:t>
      </w:r>
      <w:r w:rsidRPr="005C7742">
        <w:rPr>
          <w:color w:val="000000" w:themeColor="text1"/>
          <w:sz w:val="32"/>
          <w:szCs w:val="32"/>
        </w:rPr>
        <w:t xml:space="preserve">Администрации </w:t>
      </w:r>
    </w:p>
    <w:p w:rsidR="00296618" w:rsidRPr="005C7742" w:rsidRDefault="004D5D36" w:rsidP="00296618">
      <w:pPr>
        <w:pStyle w:val="ConsPlusTitle"/>
        <w:widowControl/>
        <w:ind w:firstLine="3686"/>
        <w:rPr>
          <w:color w:val="000000" w:themeColor="text1"/>
          <w:sz w:val="32"/>
          <w:szCs w:val="32"/>
        </w:rPr>
      </w:pPr>
      <w:r w:rsidRPr="005C7742">
        <w:rPr>
          <w:color w:val="000000" w:themeColor="text1"/>
          <w:sz w:val="32"/>
          <w:szCs w:val="32"/>
        </w:rPr>
        <w:t xml:space="preserve">муниципального образования </w:t>
      </w:r>
    </w:p>
    <w:p w:rsidR="00296618" w:rsidRPr="005C7742" w:rsidRDefault="004D5D36" w:rsidP="00296618">
      <w:pPr>
        <w:pStyle w:val="ConsPlusTitle"/>
        <w:widowControl/>
        <w:ind w:firstLine="3686"/>
        <w:rPr>
          <w:color w:val="000000" w:themeColor="text1"/>
          <w:sz w:val="32"/>
          <w:szCs w:val="32"/>
        </w:rPr>
      </w:pPr>
      <w:r w:rsidRPr="005C7742">
        <w:rPr>
          <w:color w:val="000000" w:themeColor="text1"/>
          <w:sz w:val="32"/>
          <w:szCs w:val="32"/>
        </w:rPr>
        <w:t xml:space="preserve">Татаро-Каргалинский сельсовет </w:t>
      </w:r>
    </w:p>
    <w:p w:rsidR="00296618" w:rsidRPr="005C7742" w:rsidRDefault="004D5D36" w:rsidP="00296618">
      <w:pPr>
        <w:pStyle w:val="ConsPlusTitle"/>
        <w:widowControl/>
        <w:ind w:firstLine="3686"/>
        <w:rPr>
          <w:color w:val="000000" w:themeColor="text1"/>
          <w:sz w:val="32"/>
          <w:szCs w:val="32"/>
        </w:rPr>
      </w:pPr>
      <w:r w:rsidRPr="005C7742">
        <w:rPr>
          <w:color w:val="000000" w:themeColor="text1"/>
          <w:sz w:val="32"/>
          <w:szCs w:val="32"/>
        </w:rPr>
        <w:t xml:space="preserve">Сакмарского района </w:t>
      </w:r>
    </w:p>
    <w:p w:rsidR="004D5D36" w:rsidRPr="005C7742" w:rsidRDefault="004D5D36" w:rsidP="00296618">
      <w:pPr>
        <w:pStyle w:val="ConsPlusTitle"/>
        <w:widowControl/>
        <w:ind w:firstLine="3686"/>
        <w:rPr>
          <w:color w:val="000000" w:themeColor="text1"/>
          <w:sz w:val="32"/>
          <w:szCs w:val="32"/>
        </w:rPr>
      </w:pPr>
      <w:r w:rsidRPr="005C7742">
        <w:rPr>
          <w:color w:val="000000" w:themeColor="text1"/>
          <w:sz w:val="32"/>
          <w:szCs w:val="32"/>
        </w:rPr>
        <w:t>Оренбургской области</w:t>
      </w:r>
    </w:p>
    <w:p w:rsidR="004D5D36" w:rsidRPr="005C7742" w:rsidRDefault="00FE17B7" w:rsidP="00296618">
      <w:pPr>
        <w:pStyle w:val="ConsPlusTitle"/>
        <w:widowControl/>
        <w:ind w:firstLine="3686"/>
        <w:rPr>
          <w:color w:val="000000" w:themeColor="text1"/>
          <w:sz w:val="24"/>
          <w:szCs w:val="24"/>
        </w:rPr>
      </w:pPr>
      <w:r>
        <w:rPr>
          <w:color w:val="000000" w:themeColor="text1"/>
          <w:sz w:val="32"/>
          <w:szCs w:val="32"/>
        </w:rPr>
        <w:t xml:space="preserve">от          </w:t>
      </w:r>
      <w:bookmarkStart w:id="0" w:name="_GoBack"/>
      <w:bookmarkEnd w:id="0"/>
      <w:r>
        <w:rPr>
          <w:color w:val="000000" w:themeColor="text1"/>
          <w:sz w:val="32"/>
          <w:szCs w:val="32"/>
        </w:rPr>
        <w:t>№</w:t>
      </w:r>
    </w:p>
    <w:p w:rsidR="004D5D36" w:rsidRPr="005C7742" w:rsidRDefault="004D5D36" w:rsidP="004D5D36">
      <w:pPr>
        <w:jc w:val="both"/>
        <w:rPr>
          <w:rFonts w:ascii="Arial" w:hAnsi="Arial" w:cs="Arial"/>
          <w:color w:val="000000" w:themeColor="text1"/>
        </w:rPr>
      </w:pPr>
    </w:p>
    <w:p w:rsidR="00B34BB1" w:rsidRPr="005C7742" w:rsidRDefault="00B34BB1" w:rsidP="004D5D36">
      <w:pPr>
        <w:jc w:val="both"/>
        <w:rPr>
          <w:rFonts w:ascii="Arial" w:hAnsi="Arial" w:cs="Arial"/>
          <w:color w:val="000000" w:themeColor="text1"/>
        </w:rPr>
      </w:pPr>
    </w:p>
    <w:p w:rsidR="00B34BB1" w:rsidRPr="005C7742" w:rsidRDefault="00B34BB1" w:rsidP="004D5D36">
      <w:pPr>
        <w:jc w:val="both"/>
        <w:rPr>
          <w:rFonts w:ascii="Arial" w:hAnsi="Arial" w:cs="Arial"/>
          <w:color w:val="000000" w:themeColor="text1"/>
        </w:rPr>
      </w:pPr>
    </w:p>
    <w:p w:rsidR="005C7742" w:rsidRPr="005C7742" w:rsidRDefault="005C7742" w:rsidP="005C7742">
      <w:pPr>
        <w:tabs>
          <w:tab w:val="left" w:pos="3825"/>
        </w:tabs>
        <w:jc w:val="center"/>
        <w:rPr>
          <w:rFonts w:ascii="Arial" w:hAnsi="Arial" w:cs="Arial"/>
          <w:b/>
          <w:color w:val="000000" w:themeColor="text1"/>
          <w:sz w:val="28"/>
          <w:szCs w:val="28"/>
        </w:rPr>
      </w:pPr>
      <w:r w:rsidRPr="005C7742">
        <w:rPr>
          <w:rFonts w:ascii="Arial" w:hAnsi="Arial" w:cs="Arial"/>
          <w:b/>
          <w:color w:val="000000" w:themeColor="text1"/>
          <w:sz w:val="28"/>
          <w:szCs w:val="28"/>
        </w:rPr>
        <w:t>ПОРЯДОК</w:t>
      </w:r>
    </w:p>
    <w:p w:rsidR="004D5D36" w:rsidRPr="005C7742" w:rsidRDefault="005C7742" w:rsidP="005C7742">
      <w:pPr>
        <w:tabs>
          <w:tab w:val="left" w:pos="3825"/>
        </w:tabs>
        <w:jc w:val="center"/>
        <w:rPr>
          <w:rFonts w:ascii="Arial" w:hAnsi="Arial" w:cs="Arial"/>
          <w:b/>
          <w:color w:val="000000" w:themeColor="text1"/>
          <w:sz w:val="28"/>
          <w:szCs w:val="28"/>
        </w:rPr>
      </w:pPr>
      <w:r w:rsidRPr="005C7742">
        <w:rPr>
          <w:rFonts w:ascii="Arial" w:hAnsi="Arial" w:cs="Arial"/>
          <w:b/>
          <w:color w:val="000000" w:themeColor="text1"/>
          <w:sz w:val="28"/>
          <w:szCs w:val="28"/>
        </w:rPr>
        <w:t xml:space="preserve">САНКЦИОНИРОВАНИЯ </w:t>
      </w:r>
      <w:proofErr w:type="gramStart"/>
      <w:r w:rsidRPr="005C7742">
        <w:rPr>
          <w:rFonts w:ascii="Arial" w:hAnsi="Arial" w:cs="Arial"/>
          <w:b/>
          <w:color w:val="000000" w:themeColor="text1"/>
          <w:sz w:val="28"/>
          <w:szCs w:val="28"/>
        </w:rPr>
        <w:t>ОПЛАТЫ ДЕНЕЖНЫХ ОБЯЗАТЕЛЬСТВ ПОЛУЧАТЕЛЕЙ СРЕДСТВ БЮДЖЕТА МУНИЦИПАЛЬНОГО ОБРАЗОВАНИЯ</w:t>
      </w:r>
      <w:proofErr w:type="gramEnd"/>
      <w:r w:rsidRPr="005C7742">
        <w:rPr>
          <w:rFonts w:ascii="Arial" w:hAnsi="Arial" w:cs="Arial"/>
          <w:b/>
          <w:color w:val="000000" w:themeColor="text1"/>
          <w:sz w:val="28"/>
          <w:szCs w:val="28"/>
        </w:rPr>
        <w:t xml:space="preserve"> ТАТАРО - КАРГАЛИНСКИЙ СЕЛЬСОВЕТ САКМАРСКОГО РАЙОНА ОРЕНБУРГСКОЙ ОБЛАСТИ</w:t>
      </w:r>
    </w:p>
    <w:p w:rsidR="005C7742" w:rsidRPr="005C7742" w:rsidRDefault="005C7742" w:rsidP="005C7742">
      <w:pPr>
        <w:tabs>
          <w:tab w:val="left" w:pos="3825"/>
        </w:tabs>
        <w:jc w:val="center"/>
        <w:rPr>
          <w:rFonts w:ascii="Arial" w:hAnsi="Arial" w:cs="Arial"/>
          <w:b/>
          <w:color w:val="000000" w:themeColor="text1"/>
        </w:rPr>
      </w:pPr>
    </w:p>
    <w:p w:rsidR="005C7742" w:rsidRPr="005C7742" w:rsidRDefault="005C7742" w:rsidP="005C7742">
      <w:pPr>
        <w:widowControl/>
        <w:tabs>
          <w:tab w:val="left" w:pos="709"/>
        </w:tabs>
        <w:suppressAutoHyphens w:val="0"/>
        <w:ind w:firstLine="720"/>
        <w:jc w:val="both"/>
        <w:rPr>
          <w:rFonts w:ascii="Arial" w:hAnsi="Arial" w:cs="Arial"/>
          <w:color w:val="000000" w:themeColor="text1"/>
          <w:lang w:eastAsia="ru-RU"/>
        </w:rPr>
      </w:pPr>
      <w:proofErr w:type="gramStart"/>
      <w:r w:rsidRPr="005C7742">
        <w:rPr>
          <w:rFonts w:ascii="Arial" w:hAnsi="Arial" w:cs="Arial"/>
          <w:color w:val="000000" w:themeColor="text1"/>
          <w:lang w:eastAsia="ru-RU"/>
        </w:rPr>
        <w:t xml:space="preserve">Настоящий Порядок устанавливает порядок санкционирования  оплаты денежных обязательств получателей средств бюджета муниципального образования </w:t>
      </w:r>
      <w:proofErr w:type="spellStart"/>
      <w:r w:rsidRPr="005C7742">
        <w:rPr>
          <w:rFonts w:ascii="Arial" w:hAnsi="Arial" w:cs="Arial"/>
          <w:color w:val="000000" w:themeColor="text1"/>
          <w:lang w:eastAsia="ru-RU"/>
        </w:rPr>
        <w:t>Татаро</w:t>
      </w:r>
      <w:proofErr w:type="spellEnd"/>
      <w:r w:rsidRPr="005C7742">
        <w:rPr>
          <w:rFonts w:ascii="Arial" w:hAnsi="Arial" w:cs="Arial"/>
          <w:color w:val="000000" w:themeColor="text1"/>
          <w:lang w:eastAsia="ru-RU"/>
        </w:rPr>
        <w:t xml:space="preserve"> - Каргалинский сельсовет Сакмарского района Оренбургской области (далее – получатели бюджетных средств), лицевые счета которым открыты в Управлении Федерального казначейства по Оренбургской области (далее – орган Федерального казначейства), осуществляющим в соответствии с обращением отдельные функции финансового органа </w:t>
      </w:r>
      <w:r w:rsidRPr="005C7742">
        <w:rPr>
          <w:rFonts w:ascii="Arial" w:hAnsi="Arial" w:cs="Arial"/>
          <w:bCs/>
          <w:color w:val="000000" w:themeColor="text1"/>
          <w:lang w:eastAsia="ru-RU"/>
        </w:rPr>
        <w:t xml:space="preserve">муниципального образования </w:t>
      </w:r>
      <w:proofErr w:type="spellStart"/>
      <w:r w:rsidRPr="005C7742">
        <w:rPr>
          <w:rFonts w:ascii="Arial" w:hAnsi="Arial" w:cs="Arial"/>
          <w:bCs/>
          <w:color w:val="000000" w:themeColor="text1"/>
          <w:lang w:eastAsia="ru-RU"/>
        </w:rPr>
        <w:t>Татаро</w:t>
      </w:r>
      <w:proofErr w:type="spellEnd"/>
      <w:r w:rsidRPr="005C7742">
        <w:rPr>
          <w:rFonts w:ascii="Arial" w:hAnsi="Arial" w:cs="Arial"/>
          <w:bCs/>
          <w:color w:val="000000" w:themeColor="text1"/>
          <w:lang w:eastAsia="ru-RU"/>
        </w:rPr>
        <w:t xml:space="preserve"> - Каргалинский сельсовет Сакмарского района</w:t>
      </w:r>
      <w:r w:rsidRPr="005C7742">
        <w:rPr>
          <w:rFonts w:ascii="Arial" w:hAnsi="Arial" w:cs="Arial"/>
          <w:color w:val="000000" w:themeColor="text1"/>
          <w:lang w:eastAsia="ru-RU"/>
        </w:rPr>
        <w:t xml:space="preserve"> Оренбургской области, связанные </w:t>
      </w:r>
      <w:bookmarkStart w:id="1" w:name="Par55"/>
      <w:bookmarkEnd w:id="1"/>
      <w:r w:rsidRPr="005C7742">
        <w:rPr>
          <w:rFonts w:ascii="Arial" w:hAnsi="Arial" w:cs="Arial"/>
          <w:color w:val="000000" w:themeColor="text1"/>
          <w:lang w:eastAsia="ru-RU"/>
        </w:rPr>
        <w:t>с исполнением</w:t>
      </w:r>
      <w:proofErr w:type="gramEnd"/>
      <w:r w:rsidRPr="005C7742">
        <w:rPr>
          <w:rFonts w:ascii="Arial" w:hAnsi="Arial" w:cs="Arial"/>
          <w:color w:val="000000" w:themeColor="text1"/>
          <w:lang w:eastAsia="ru-RU"/>
        </w:rPr>
        <w:t xml:space="preserve"> бюджета муниципального образования </w:t>
      </w:r>
      <w:proofErr w:type="spellStart"/>
      <w:r w:rsidRPr="005C7742">
        <w:rPr>
          <w:rFonts w:ascii="Arial" w:hAnsi="Arial" w:cs="Arial"/>
          <w:color w:val="000000" w:themeColor="text1"/>
          <w:lang w:eastAsia="ru-RU"/>
        </w:rPr>
        <w:t>Татаро</w:t>
      </w:r>
      <w:proofErr w:type="spellEnd"/>
      <w:r w:rsidRPr="005C7742">
        <w:rPr>
          <w:rFonts w:ascii="Arial" w:hAnsi="Arial" w:cs="Arial"/>
          <w:color w:val="000000" w:themeColor="text1"/>
          <w:lang w:eastAsia="ru-RU"/>
        </w:rPr>
        <w:t xml:space="preserve"> - Каргалинский</w:t>
      </w:r>
      <w:r w:rsidRPr="005C7742">
        <w:rPr>
          <w:rFonts w:ascii="Arial" w:hAnsi="Arial" w:cs="Arial"/>
          <w:bCs/>
          <w:color w:val="000000" w:themeColor="text1"/>
          <w:lang w:eastAsia="ru-RU"/>
        </w:rPr>
        <w:t xml:space="preserve"> сельсовет Сакмарского района</w:t>
      </w:r>
      <w:r w:rsidRPr="005C7742">
        <w:rPr>
          <w:rFonts w:ascii="Arial" w:hAnsi="Arial" w:cs="Arial"/>
          <w:color w:val="000000" w:themeColor="text1"/>
          <w:lang w:eastAsia="ru-RU"/>
        </w:rPr>
        <w:t xml:space="preserve"> Оренбургской области.</w:t>
      </w:r>
    </w:p>
    <w:p w:rsidR="005C7742" w:rsidRPr="005C7742" w:rsidRDefault="005C7742" w:rsidP="005C7742">
      <w:pPr>
        <w:keepNext/>
        <w:widowControl/>
        <w:shd w:val="clear" w:color="auto" w:fill="FFFFFF"/>
        <w:suppressAutoHyphens w:val="0"/>
        <w:spacing w:after="144" w:line="219" w:lineRule="atLeast"/>
        <w:jc w:val="both"/>
        <w:outlineLvl w:val="0"/>
        <w:rPr>
          <w:rFonts w:ascii="Arial" w:hAnsi="Arial" w:cs="Arial"/>
          <w:bCs/>
          <w:color w:val="000000" w:themeColor="text1"/>
          <w:kern w:val="32"/>
          <w:lang w:val="x-none" w:eastAsia="x-none"/>
        </w:rPr>
      </w:pPr>
      <w:r w:rsidRPr="005C7742">
        <w:rPr>
          <w:rFonts w:ascii="Arial" w:hAnsi="Arial" w:cs="Arial"/>
          <w:b/>
          <w:bCs/>
          <w:color w:val="000000" w:themeColor="text1"/>
          <w:kern w:val="32"/>
          <w:lang w:val="x-none" w:eastAsia="x-none"/>
        </w:rPr>
        <w:t xml:space="preserve">         </w:t>
      </w:r>
      <w:bookmarkStart w:id="2" w:name="sub_1002"/>
      <w:r w:rsidRPr="005C7742">
        <w:rPr>
          <w:rFonts w:ascii="Arial" w:hAnsi="Arial" w:cs="Arial"/>
          <w:b/>
          <w:bCs/>
          <w:color w:val="000000" w:themeColor="text1"/>
          <w:kern w:val="32"/>
          <w:lang w:val="x-none" w:eastAsia="x-none"/>
        </w:rPr>
        <w:t xml:space="preserve"> </w:t>
      </w:r>
      <w:r w:rsidRPr="005C7742">
        <w:rPr>
          <w:rFonts w:ascii="Arial" w:hAnsi="Arial" w:cs="Arial"/>
          <w:bCs/>
          <w:color w:val="000000" w:themeColor="text1"/>
          <w:kern w:val="32"/>
          <w:lang w:val="x-none" w:eastAsia="x-none"/>
        </w:rPr>
        <w:t>1. Для оплаты денежных обязательств получатель бюджетных средств представляет в орган Федерального казначейства по месту обслуживания лицевого счета получателя бюджетных средств (далее - лицевой счет) распоряжение о совершении казначейского платежа в соответствии с Порядком казначейского обслуживания, установленным в соответствии с п</w:t>
      </w:r>
      <w:hyperlink r:id="rId8" w:history="1">
        <w:r w:rsidRPr="005C7742">
          <w:rPr>
            <w:rFonts w:ascii="Arial" w:hAnsi="Arial" w:cs="Arial"/>
            <w:bCs/>
            <w:color w:val="000000" w:themeColor="text1"/>
            <w:kern w:val="32"/>
            <w:u w:val="single"/>
            <w:lang w:val="x-none" w:eastAsia="x-none"/>
          </w:rPr>
          <w:t>унктом</w:t>
        </w:r>
      </w:hyperlink>
      <w:r w:rsidRPr="005C7742">
        <w:rPr>
          <w:rFonts w:ascii="Arial" w:hAnsi="Arial" w:cs="Arial"/>
          <w:bCs/>
          <w:color w:val="000000" w:themeColor="text1"/>
          <w:kern w:val="32"/>
          <w:lang w:val="x-none" w:eastAsia="x-none"/>
        </w:rPr>
        <w:t xml:space="preserve"> 4 статьи 242.14 Бюджетного кодекса Российской Федерации приказом Федерального казначейства  от 14.05.2020 N 21н "О Порядке казначейского обслуживания"  (далее - Распоряжение, Порядок казначейского обслуживания).</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2. Установить, что до 1 января 2023 года:</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получатели бюджетных сре</w:t>
      </w:r>
      <w:proofErr w:type="gramStart"/>
      <w:r w:rsidRPr="005C7742">
        <w:rPr>
          <w:rFonts w:ascii="Arial" w:hAnsi="Arial" w:cs="Arial"/>
          <w:color w:val="000000" w:themeColor="text1"/>
          <w:lang w:eastAsia="ru-RU"/>
        </w:rPr>
        <w:t>дств пр</w:t>
      </w:r>
      <w:proofErr w:type="gramEnd"/>
      <w:r w:rsidRPr="005C7742">
        <w:rPr>
          <w:rFonts w:ascii="Arial" w:hAnsi="Arial" w:cs="Arial"/>
          <w:color w:val="000000" w:themeColor="text1"/>
          <w:lang w:eastAsia="ru-RU"/>
        </w:rPr>
        <w:t>едставляют в орган Федерального казначейства следующие виды распоряжений о совершении казначейских платежей:</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Заявку на кассовый расход по форме согласно </w:t>
      </w:r>
      <w:hyperlink r:id="rId9" w:history="1">
        <w:r w:rsidRPr="005C7742">
          <w:rPr>
            <w:rFonts w:ascii="Arial" w:hAnsi="Arial" w:cs="Arial"/>
            <w:color w:val="000000" w:themeColor="text1"/>
            <w:u w:val="single"/>
            <w:lang w:eastAsia="ru-RU"/>
          </w:rPr>
          <w:t>приложению № 15</w:t>
        </w:r>
      </w:hyperlink>
      <w:r w:rsidRPr="005C7742">
        <w:rPr>
          <w:rFonts w:ascii="Arial" w:hAnsi="Arial" w:cs="Arial"/>
          <w:color w:val="000000" w:themeColor="text1"/>
          <w:lang w:eastAsia="ru-RU"/>
        </w:rPr>
        <w:t xml:space="preserve"> к Порядку казначейского обслуживания (код по ведомственному классификатору форм документов (далее - код формы по КФД) 0531801);</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Заявку на возврат по форме согласно </w:t>
      </w:r>
      <w:hyperlink r:id="rId10" w:history="1">
        <w:r w:rsidRPr="005C7742">
          <w:rPr>
            <w:rFonts w:ascii="Arial" w:hAnsi="Arial" w:cs="Arial"/>
            <w:color w:val="000000" w:themeColor="text1"/>
            <w:u w:val="single"/>
            <w:lang w:eastAsia="ru-RU"/>
          </w:rPr>
          <w:t>приложению № 18</w:t>
        </w:r>
      </w:hyperlink>
      <w:r w:rsidRPr="005C7742">
        <w:rPr>
          <w:rFonts w:ascii="Arial" w:hAnsi="Arial" w:cs="Arial"/>
          <w:color w:val="000000" w:themeColor="text1"/>
          <w:lang w:eastAsia="ru-RU"/>
        </w:rPr>
        <w:t xml:space="preserve"> к Порядку казначейского обслуживания (код формы по КФД 0531803);</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Заявку на получение наличных денег по форме согласно </w:t>
      </w:r>
      <w:hyperlink r:id="rId11" w:history="1">
        <w:r w:rsidRPr="005C7742">
          <w:rPr>
            <w:rFonts w:ascii="Arial" w:hAnsi="Arial" w:cs="Arial"/>
            <w:color w:val="000000" w:themeColor="text1"/>
            <w:u w:val="single"/>
            <w:lang w:eastAsia="ru-RU"/>
          </w:rPr>
          <w:t>приложению № 19</w:t>
        </w:r>
      </w:hyperlink>
      <w:r w:rsidRPr="005C7742">
        <w:rPr>
          <w:rFonts w:ascii="Arial" w:hAnsi="Arial" w:cs="Arial"/>
          <w:color w:val="000000" w:themeColor="text1"/>
          <w:lang w:eastAsia="ru-RU"/>
        </w:rPr>
        <w:t xml:space="preserve"> к Порядку казначейского обслуживания (код формы по КФД 0531802);</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Заявку на получение денежных средств, перечисляемых на карту, по форме согласно </w:t>
      </w:r>
      <w:hyperlink r:id="rId12" w:history="1">
        <w:r w:rsidRPr="005C7742">
          <w:rPr>
            <w:rFonts w:ascii="Arial" w:hAnsi="Arial" w:cs="Arial"/>
            <w:color w:val="000000" w:themeColor="text1"/>
            <w:u w:val="single"/>
            <w:lang w:eastAsia="ru-RU"/>
          </w:rPr>
          <w:t>приложению № 20</w:t>
        </w:r>
      </w:hyperlink>
      <w:r w:rsidRPr="005C7742">
        <w:rPr>
          <w:rFonts w:ascii="Arial" w:hAnsi="Arial" w:cs="Arial"/>
          <w:color w:val="000000" w:themeColor="text1"/>
          <w:lang w:eastAsia="ru-RU"/>
        </w:rPr>
        <w:t xml:space="preserve"> к Порядку казначейского обслуживания (код формы по КФД 0531243);</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lastRenderedPageBreak/>
        <w:t xml:space="preserve">Уведомление об уточнении вида и принадлежности платежа по форме согласно </w:t>
      </w:r>
      <w:hyperlink r:id="rId13" w:history="1">
        <w:r w:rsidRPr="005C7742">
          <w:rPr>
            <w:rFonts w:ascii="Arial" w:hAnsi="Arial" w:cs="Arial"/>
            <w:color w:val="000000" w:themeColor="text1"/>
            <w:u w:val="single"/>
            <w:lang w:eastAsia="ru-RU"/>
          </w:rPr>
          <w:t>приложению № 24</w:t>
        </w:r>
      </w:hyperlink>
      <w:r w:rsidRPr="005C7742">
        <w:rPr>
          <w:rFonts w:ascii="Arial" w:hAnsi="Arial" w:cs="Arial"/>
          <w:color w:val="000000" w:themeColor="text1"/>
          <w:lang w:eastAsia="ru-RU"/>
        </w:rPr>
        <w:t xml:space="preserve"> к Порядку казначейского обслуживания (код формы по КФД 0531809).</w:t>
      </w:r>
    </w:p>
    <w:bookmarkEnd w:id="2"/>
    <w:p w:rsidR="005C7742" w:rsidRPr="005C7742" w:rsidRDefault="005C7742" w:rsidP="005C7742">
      <w:pPr>
        <w:widowControl/>
        <w:suppressAutoHyphens w:val="0"/>
        <w:ind w:firstLine="720"/>
        <w:jc w:val="both"/>
        <w:rPr>
          <w:rFonts w:ascii="Arial" w:hAnsi="Arial" w:cs="Arial"/>
          <w:color w:val="000000" w:themeColor="text1"/>
          <w:lang w:eastAsia="ru-RU"/>
        </w:rPr>
      </w:pPr>
      <w:r w:rsidRPr="005C7742">
        <w:rPr>
          <w:rFonts w:ascii="Arial" w:hAnsi="Arial" w:cs="Arial"/>
          <w:color w:val="000000" w:themeColor="text1"/>
          <w:lang w:eastAsia="ru-RU"/>
        </w:rPr>
        <w:t xml:space="preserve">3. Распоряжения о совершении казначейских платежей представляются в электронном виде с применением средств </w:t>
      </w:r>
      <w:hyperlink r:id="rId14" w:history="1">
        <w:r w:rsidRPr="005C7742">
          <w:rPr>
            <w:rFonts w:ascii="Arial" w:hAnsi="Arial" w:cs="Arial"/>
            <w:color w:val="000000" w:themeColor="text1"/>
            <w:lang w:eastAsia="ru-RU"/>
          </w:rPr>
          <w:t>электронной подписи</w:t>
        </w:r>
      </w:hyperlink>
      <w:r w:rsidRPr="005C7742">
        <w:rPr>
          <w:rFonts w:ascii="Arial" w:hAnsi="Arial" w:cs="Arial"/>
          <w:color w:val="000000" w:themeColor="text1"/>
          <w:lang w:eastAsia="ru-RU"/>
        </w:rPr>
        <w:t xml:space="preserve"> (далее – в электронном виде) на основании Договора (соглашения)</w:t>
      </w:r>
      <w:r w:rsidRPr="005C7742">
        <w:rPr>
          <w:rFonts w:ascii="Arial" w:eastAsia="Calibri" w:hAnsi="Arial" w:cs="Arial"/>
          <w:color w:val="000000" w:themeColor="text1"/>
          <w:lang w:eastAsia="ru-RU"/>
        </w:rPr>
        <w:t xml:space="preserve"> об обмене электронными документами</w:t>
      </w:r>
      <w:r w:rsidRPr="005C7742">
        <w:rPr>
          <w:rFonts w:ascii="Arial" w:hAnsi="Arial" w:cs="Arial"/>
          <w:color w:val="000000" w:themeColor="text1"/>
          <w:lang w:eastAsia="ru-RU"/>
        </w:rPr>
        <w:t>. При представлении распоряжения до 16 часов местного времени, срок исполнения распоряжения -  в течение текущего рабочего дня; после 16 часов - следующим рабочим днем.</w:t>
      </w:r>
    </w:p>
    <w:p w:rsidR="005C7742" w:rsidRPr="005C7742" w:rsidRDefault="005C7742" w:rsidP="005C7742">
      <w:pPr>
        <w:widowControl/>
        <w:suppressAutoHyphens w:val="0"/>
        <w:ind w:firstLine="720"/>
        <w:jc w:val="both"/>
        <w:rPr>
          <w:rFonts w:ascii="Arial" w:hAnsi="Arial" w:cs="Arial"/>
          <w:color w:val="000000" w:themeColor="text1"/>
          <w:lang w:eastAsia="ru-RU"/>
        </w:rPr>
      </w:pPr>
      <w:r w:rsidRPr="005C7742">
        <w:rPr>
          <w:rFonts w:ascii="Arial" w:hAnsi="Arial" w:cs="Arial"/>
          <w:color w:val="000000" w:themeColor="text1"/>
          <w:lang w:eastAsia="ru-RU"/>
        </w:rPr>
        <w:t>При отсутствии технической возможности  электронного документооборота с применением электронной  подписи, распоряжения представляются на бумажном носителе с одновременным представлением документов на машинном носителе. При представлении распоряжения до 13 часов местного времени, срок исполнения распоряжения -  в течение текущего рабочего дня; после 13 часов - следующим рабочим днем.</w:t>
      </w:r>
    </w:p>
    <w:p w:rsidR="005C7742" w:rsidRPr="005C7742" w:rsidRDefault="005C7742" w:rsidP="005C7742">
      <w:pPr>
        <w:widowControl/>
        <w:suppressAutoHyphens w:val="0"/>
        <w:ind w:firstLine="720"/>
        <w:jc w:val="both"/>
        <w:rPr>
          <w:rFonts w:ascii="Arial" w:hAnsi="Arial" w:cs="Arial"/>
          <w:color w:val="000000" w:themeColor="text1"/>
          <w:lang w:eastAsia="ru-RU"/>
        </w:rPr>
      </w:pPr>
      <w:r w:rsidRPr="005C7742">
        <w:rPr>
          <w:rFonts w:ascii="Arial" w:hAnsi="Arial" w:cs="Arial"/>
          <w:color w:val="000000" w:themeColor="text1"/>
          <w:lang w:eastAsia="ru-RU"/>
        </w:rPr>
        <w:t xml:space="preserve">При  информационном обмене на бумажном носителе распоряжения подписываются руководителем и главным бухгалтером (иными уполномоченными руководителем лицами </w:t>
      </w:r>
      <w:proofErr w:type="gramStart"/>
      <w:r w:rsidRPr="005C7742">
        <w:rPr>
          <w:rFonts w:ascii="Arial" w:hAnsi="Arial" w:cs="Arial"/>
          <w:color w:val="000000" w:themeColor="text1"/>
          <w:lang w:eastAsia="ru-RU"/>
        </w:rPr>
        <w:t>согласно Карточки</w:t>
      </w:r>
      <w:proofErr w:type="gramEnd"/>
      <w:r w:rsidRPr="005C7742">
        <w:rPr>
          <w:rFonts w:ascii="Arial" w:hAnsi="Arial" w:cs="Arial"/>
          <w:color w:val="000000" w:themeColor="text1"/>
          <w:lang w:eastAsia="ru-RU"/>
        </w:rPr>
        <w:t xml:space="preserve"> образцов подписей) получателя бюджетных средств. </w:t>
      </w:r>
    </w:p>
    <w:p w:rsidR="005C7742" w:rsidRPr="005C7742" w:rsidRDefault="005C7742" w:rsidP="005C7742">
      <w:pPr>
        <w:widowControl/>
        <w:suppressAutoHyphens w:val="0"/>
        <w:ind w:firstLine="720"/>
        <w:jc w:val="both"/>
        <w:rPr>
          <w:rFonts w:ascii="Arial" w:hAnsi="Arial" w:cs="Arial"/>
          <w:color w:val="000000" w:themeColor="text1"/>
          <w:lang w:eastAsia="ru-RU"/>
        </w:rPr>
      </w:pPr>
      <w:bookmarkStart w:id="3" w:name="sub_1005"/>
      <w:r w:rsidRPr="005C7742">
        <w:rPr>
          <w:rFonts w:ascii="Arial" w:hAnsi="Arial" w:cs="Arial"/>
          <w:color w:val="000000" w:themeColor="text1"/>
          <w:lang w:eastAsia="ru-RU"/>
        </w:rPr>
        <w:t>4. Орган Федерального казначейства проверяет распоряжение на  наличие в нем реквизитов и показателей, предусмотренных пунктом 5 настоящего Порядка; наличие документов, предусмотренных пунктами 6-11 настоящего Порядка, а также соответствие показателей Заявки, указанным в ней, документам и соответствие требованиям, установленным пунктами 12–15 настоящего Порядка.</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5. Распоряжение проверяется на наличие в нем следующих реквизитов и показателей:</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1) подписей, соответствующих имеющимся образцам, представленным получателем бюджетных сре</w:t>
      </w:r>
      <w:proofErr w:type="gramStart"/>
      <w:r w:rsidRPr="005C7742">
        <w:rPr>
          <w:rFonts w:ascii="Arial" w:hAnsi="Arial" w:cs="Arial"/>
          <w:color w:val="000000" w:themeColor="text1"/>
          <w:lang w:eastAsia="ru-RU"/>
        </w:rPr>
        <w:t>дств дл</w:t>
      </w:r>
      <w:proofErr w:type="gramEnd"/>
      <w:r w:rsidRPr="005C7742">
        <w:rPr>
          <w:rFonts w:ascii="Arial" w:hAnsi="Arial" w:cs="Arial"/>
          <w:color w:val="000000" w:themeColor="text1"/>
          <w:lang w:eastAsia="ru-RU"/>
        </w:rPr>
        <w:t>я открытия лицевого счета;</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2) уникального кода получателя бюджетных средств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3) кодов классификации расходов бюджета муниципального образования,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бюджетных средств,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w:t>
      </w:r>
      <w:proofErr w:type="gramStart"/>
      <w:r w:rsidRPr="005C7742">
        <w:rPr>
          <w:rFonts w:ascii="Arial" w:hAnsi="Arial" w:cs="Arial"/>
          <w:color w:val="000000" w:themeColor="text1"/>
          <w:lang w:eastAsia="ru-RU"/>
        </w:rPr>
        <w:t xml:space="preserve">4) суммы перечисления и кода валюты в соответствии с Общероссийским </w:t>
      </w:r>
      <w:hyperlink r:id="rId15" w:history="1">
        <w:r w:rsidRPr="005C7742">
          <w:rPr>
            <w:rFonts w:ascii="Arial" w:hAnsi="Arial" w:cs="Arial"/>
            <w:color w:val="000000" w:themeColor="text1"/>
            <w:u w:val="single"/>
            <w:lang w:eastAsia="ru-RU"/>
          </w:rPr>
          <w:t>классификатором</w:t>
        </w:r>
      </w:hyperlink>
      <w:r w:rsidRPr="005C7742">
        <w:rPr>
          <w:rFonts w:ascii="Arial" w:hAnsi="Arial" w:cs="Arial"/>
          <w:color w:val="000000" w:themeColor="text1"/>
          <w:lang w:eastAsia="ru-RU"/>
        </w:rPr>
        <w:t xml:space="preserve"> валют, в которой он должен быть произведен;</w:t>
      </w:r>
      <w:proofErr w:type="gramEnd"/>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5) суммы перечисления в валюте Российской Федерации, в рублевом эквиваленте, исчисленном на дату оформления Распоряжения;</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6) вида средств (средства бюджета);</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5C7742">
        <w:rPr>
          <w:rFonts w:ascii="Arial" w:hAnsi="Arial" w:cs="Arial"/>
          <w:color w:val="000000" w:themeColor="text1"/>
          <w:lang w:eastAsia="ru-RU"/>
        </w:rPr>
        <w:t>дств в Р</w:t>
      </w:r>
      <w:proofErr w:type="gramEnd"/>
      <w:r w:rsidRPr="005C7742">
        <w:rPr>
          <w:rFonts w:ascii="Arial" w:hAnsi="Arial" w:cs="Arial"/>
          <w:color w:val="000000" w:themeColor="text1"/>
          <w:lang w:eastAsia="ru-RU"/>
        </w:rPr>
        <w:t>аспоряжении;</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lastRenderedPageBreak/>
        <w:t xml:space="preserve"> 8) номера учтенного в органе Федерального казначейства бюджетного обязательства и номера денежного обязательства получателя бюджетных средств (при наличии);</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9) номера и серии чека;</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10) срока действия чека;</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11) фамилии, имени и отчества получателя средств по чеку;</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12) данных документов, удостоверяющих личность получателя средств по чеку;</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w:t>
      </w:r>
      <w:proofErr w:type="gramStart"/>
      <w:r w:rsidRPr="005C7742">
        <w:rPr>
          <w:rFonts w:ascii="Arial" w:hAnsi="Arial" w:cs="Arial"/>
          <w:color w:val="000000" w:themeColor="text1"/>
          <w:lang w:eastAsia="ru-RU"/>
        </w:rPr>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муниципального образования, и документов, подтверждающих возникновение денежных обязательств получателей средств бюджета, предоставляемых получателями бюджетных средств при постановке на учет бюджетных и денежных обязательств в соответствии с Порядком учета органом Федерального казначейства бюджетных и денежных обязательств получателей средств бюджета муниципального образования</w:t>
      </w:r>
      <w:proofErr w:type="gramEnd"/>
      <w:r w:rsidRPr="005C7742">
        <w:rPr>
          <w:rFonts w:ascii="Arial" w:hAnsi="Arial" w:cs="Arial"/>
          <w:color w:val="000000" w:themeColor="text1"/>
          <w:lang w:eastAsia="ru-RU"/>
        </w:rPr>
        <w:t xml:space="preserve"> Татаро-Каргалинский сельсовет Сакмарского района Оренбургской области;</w:t>
      </w:r>
    </w:p>
    <w:p w:rsidR="005C7742" w:rsidRPr="005C7742" w:rsidRDefault="005C7742" w:rsidP="005C7742">
      <w:pPr>
        <w:widowControl/>
        <w:tabs>
          <w:tab w:val="left" w:pos="709"/>
        </w:tabs>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15) реквизитов (тип, номер, дата) документа, подтверждающего возникновение денежного обязательства при поставке товаров (накладная и (или) акт приемки-передачи</w:t>
      </w:r>
      <w:proofErr w:type="gramStart"/>
      <w:r w:rsidRPr="005C7742">
        <w:rPr>
          <w:rFonts w:ascii="Arial" w:hAnsi="Arial" w:cs="Arial"/>
          <w:color w:val="000000" w:themeColor="text1"/>
          <w:lang w:eastAsia="ru-RU"/>
        </w:rPr>
        <w:t xml:space="preserve"> ,</w:t>
      </w:r>
      <w:proofErr w:type="gramEnd"/>
      <w:r w:rsidRPr="005C7742">
        <w:rPr>
          <w:rFonts w:ascii="Arial" w:hAnsi="Arial" w:cs="Arial"/>
          <w:color w:val="000000" w:themeColor="text1"/>
          <w:lang w:eastAsia="ru-RU"/>
        </w:rPr>
        <w:t xml:space="preserve">и (или) счет-фактура, и (или) универсальный передаточный документ), выполнении работ, оказании услуг (акт выполненных работ (оказанных услуг) и (или) счет, и (или) счет-фактура, и (или) универсальный передаточный документ и (или) иной документ), номер и дата исполнительного документа (исполнительный лист, судебный приказ), иных </w:t>
      </w:r>
      <w:proofErr w:type="gramStart"/>
      <w:r w:rsidRPr="005C7742">
        <w:rPr>
          <w:rFonts w:ascii="Arial" w:hAnsi="Arial" w:cs="Arial"/>
          <w:color w:val="000000" w:themeColor="text1"/>
          <w:lang w:eastAsia="ru-RU"/>
        </w:rPr>
        <w:t>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16) реквизитов (номер, дата) нормативного правового акта, являющегося основанием для принятия бюджетного обязательства.</w:t>
      </w:r>
    </w:p>
    <w:p w:rsidR="005C7742" w:rsidRPr="005C7742" w:rsidRDefault="005C7742" w:rsidP="005C7742">
      <w:pPr>
        <w:widowControl/>
        <w:tabs>
          <w:tab w:val="left" w:pos="709"/>
        </w:tabs>
        <w:suppressAutoHyphens w:val="0"/>
        <w:ind w:firstLine="540"/>
        <w:jc w:val="both"/>
        <w:rPr>
          <w:rFonts w:ascii="Arial" w:hAnsi="Arial" w:cs="Arial"/>
          <w:color w:val="000000" w:themeColor="text1"/>
          <w:lang w:eastAsia="ru-RU"/>
        </w:rPr>
      </w:pPr>
      <w:bookmarkStart w:id="4" w:name="sub_100517"/>
      <w:bookmarkEnd w:id="3"/>
      <w:r w:rsidRPr="005C7742">
        <w:rPr>
          <w:rFonts w:ascii="Arial" w:hAnsi="Arial" w:cs="Arial"/>
          <w:color w:val="000000" w:themeColor="text1"/>
          <w:lang w:eastAsia="ru-RU"/>
        </w:rPr>
        <w:t xml:space="preserve">  В одном Распоряжении может содержаться несколько сумм перечислений по разным кодам классификации расходов бюджета муниципального образования в рамках одного денежного обязательства получателя бюджетных средств </w:t>
      </w:r>
    </w:p>
    <w:bookmarkEnd w:id="4"/>
    <w:p w:rsidR="005C7742" w:rsidRPr="005C7742" w:rsidRDefault="005C7742" w:rsidP="005C7742">
      <w:pPr>
        <w:widowControl/>
        <w:suppressAutoHyphens w:val="0"/>
        <w:ind w:firstLine="720"/>
        <w:jc w:val="both"/>
        <w:rPr>
          <w:rFonts w:ascii="Arial" w:eastAsia="Calibri" w:hAnsi="Arial" w:cs="Arial"/>
          <w:color w:val="000000" w:themeColor="text1"/>
          <w:lang w:eastAsia="ru-RU"/>
        </w:rPr>
      </w:pPr>
      <w:r w:rsidRPr="005C7742">
        <w:rPr>
          <w:rFonts w:ascii="Arial" w:eastAsia="Calibri" w:hAnsi="Arial" w:cs="Arial"/>
          <w:color w:val="000000" w:themeColor="text1"/>
          <w:lang w:eastAsia="ru-RU"/>
        </w:rPr>
        <w:t>В Распоряжении может быть указано сокращенное (иное) наименование документа, подтверждающего возникновение бюджетного и денежного обязательства, соответствующее по экономическому содержанию наименованию документа, представленного с  распоряжением.</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6. </w:t>
      </w:r>
      <w:proofErr w:type="gramStart"/>
      <w:r w:rsidRPr="005C7742">
        <w:rPr>
          <w:rFonts w:ascii="Arial" w:hAnsi="Arial" w:cs="Arial"/>
          <w:color w:val="000000" w:themeColor="text1"/>
          <w:lang w:eastAsia="ru-RU"/>
        </w:rPr>
        <w:t xml:space="preserve">Требования </w:t>
      </w:r>
      <w:hyperlink r:id="rId16" w:history="1">
        <w:r w:rsidRPr="005C7742">
          <w:rPr>
            <w:rFonts w:ascii="Arial" w:hAnsi="Arial" w:cs="Arial"/>
            <w:color w:val="000000" w:themeColor="text1"/>
            <w:u w:val="single"/>
            <w:lang w:eastAsia="ru-RU"/>
          </w:rPr>
          <w:t xml:space="preserve">подпункта 14 пункта </w:t>
        </w:r>
      </w:hyperlink>
      <w:r w:rsidRPr="005C7742">
        <w:rPr>
          <w:rFonts w:ascii="Arial" w:hAnsi="Arial" w:cs="Arial"/>
          <w:color w:val="000000" w:themeColor="text1"/>
          <w:lang w:eastAsia="ru-RU"/>
        </w:rPr>
        <w:t xml:space="preserve">5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w:t>
      </w:r>
      <w:r w:rsidRPr="005C7742">
        <w:rPr>
          <w:rFonts w:ascii="Arial" w:hAnsi="Arial" w:cs="Arial"/>
          <w:color w:val="000000" w:themeColor="text1"/>
          <w:lang w:eastAsia="ru-RU"/>
        </w:rPr>
        <w:lastRenderedPageBreak/>
        <w:t>договор (муниципальный контракт) законодательством Российской Федерации не предусмотрено.</w:t>
      </w:r>
      <w:proofErr w:type="gramEnd"/>
    </w:p>
    <w:p w:rsidR="005C7742" w:rsidRPr="005C7742" w:rsidRDefault="005C7742" w:rsidP="005C7742">
      <w:pPr>
        <w:suppressAutoHyphens w:val="0"/>
        <w:autoSpaceDE w:val="0"/>
        <w:autoSpaceDN w:val="0"/>
        <w:adjustRightInd w:val="0"/>
        <w:ind w:firstLine="720"/>
        <w:jc w:val="both"/>
        <w:rPr>
          <w:rFonts w:ascii="Arial" w:hAnsi="Arial" w:cs="Arial"/>
          <w:color w:val="000000" w:themeColor="text1"/>
          <w:lang w:eastAsia="ru-RU"/>
        </w:rPr>
      </w:pPr>
      <w:r w:rsidRPr="005C7742">
        <w:rPr>
          <w:rFonts w:ascii="Arial" w:hAnsi="Arial" w:cs="Arial"/>
          <w:color w:val="000000" w:themeColor="text1"/>
          <w:lang w:eastAsia="ru-RU"/>
        </w:rPr>
        <w:t>В Распоряжении указываются в соответствии с подпунктом 15 пункта 5 настоящего Порядка реквизиты документа, подтверждающего возникновение денежного обязательства.</w:t>
      </w:r>
    </w:p>
    <w:p w:rsidR="005C7742" w:rsidRPr="005C7742" w:rsidRDefault="005C7742" w:rsidP="005C7742">
      <w:pPr>
        <w:suppressAutoHyphens w:val="0"/>
        <w:autoSpaceDE w:val="0"/>
        <w:autoSpaceDN w:val="0"/>
        <w:adjustRightInd w:val="0"/>
        <w:ind w:firstLine="720"/>
        <w:jc w:val="both"/>
        <w:rPr>
          <w:rFonts w:ascii="Arial" w:hAnsi="Arial" w:cs="Arial"/>
          <w:color w:val="000000" w:themeColor="text1"/>
          <w:lang w:eastAsia="ru-RU"/>
        </w:rPr>
      </w:pPr>
      <w:r w:rsidRPr="005C7742">
        <w:rPr>
          <w:rFonts w:ascii="Arial" w:hAnsi="Arial" w:cs="Arial"/>
          <w:color w:val="000000" w:themeColor="text1"/>
          <w:lang w:eastAsia="ru-RU"/>
        </w:rPr>
        <w:t>7. Требования, установленные подпунктами 14,15 пункта 5 настоящего Порядка, не распространяются на санкционирование оплаты денежных обязательств, связанных:</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с социальными выплатами населению;</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с оплатой публично-нормативных обязательств в пользу граждан в целях их социального обеспечения (доплата к пенсии муниципальных служащих и др.);</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с предоставлением бюджетных инвестиций юридическим лицам, не являющимися муниципальными учреждениями;</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с предоставлением иных межбюджетных трансфертов;</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с использованием резервных фондов;</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с обслуживанием муниципального долга;</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с оплатой членских взносов, единовременных выплат (взносов) и др. в некоммерческие партнерства;</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с оплатой взносов собственников помещений многоквартирного дома в целях оплаты работы, услуг по содержанию и ремонту общего имущества многоквартирного дома;</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 xml:space="preserve">с оплатой по договорам, перечислением платежей в бюджеты бюджетной системы Российской Федерации  по оплате  договоров  </w:t>
      </w:r>
      <w:proofErr w:type="spellStart"/>
      <w:r w:rsidRPr="005C7742">
        <w:rPr>
          <w:rFonts w:ascii="Arial" w:hAnsi="Arial" w:cs="Arial"/>
          <w:color w:val="000000" w:themeColor="text1"/>
          <w:lang w:eastAsia="ru-RU"/>
        </w:rPr>
        <w:t>гражданско</w:t>
      </w:r>
      <w:proofErr w:type="spellEnd"/>
      <w:r w:rsidRPr="005C7742">
        <w:rPr>
          <w:rFonts w:ascii="Arial" w:hAnsi="Arial" w:cs="Arial"/>
          <w:color w:val="000000" w:themeColor="text1"/>
          <w:lang w:eastAsia="ru-RU"/>
        </w:rPr>
        <w:t xml:space="preserve"> – правового характера на оказание услуг, выполнение работ, заключенных с физическим лицом, не являющимся индивидуальным предпринимателем.</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8. В случае</w:t>
      </w:r>
      <w:proofErr w:type="gramStart"/>
      <w:r w:rsidRPr="005C7742">
        <w:rPr>
          <w:rFonts w:ascii="Arial" w:hAnsi="Arial" w:cs="Arial"/>
          <w:color w:val="000000" w:themeColor="text1"/>
          <w:lang w:eastAsia="ru-RU"/>
        </w:rPr>
        <w:t>,</w:t>
      </w:r>
      <w:proofErr w:type="gramEnd"/>
      <w:r w:rsidRPr="005C7742">
        <w:rPr>
          <w:rFonts w:ascii="Arial" w:hAnsi="Arial" w:cs="Arial"/>
          <w:color w:val="000000" w:themeColor="text1"/>
          <w:lang w:eastAsia="ru-RU"/>
        </w:rPr>
        <w:t xml:space="preserve"> если Распоряжение представляется в виде Заявки на кассовый расход по форме согласно </w:t>
      </w:r>
      <w:hyperlink r:id="rId17" w:history="1">
        <w:r w:rsidRPr="005C7742">
          <w:rPr>
            <w:rFonts w:ascii="Arial" w:hAnsi="Arial" w:cs="Arial"/>
            <w:color w:val="000000" w:themeColor="text1"/>
            <w:u w:val="single"/>
            <w:lang w:eastAsia="ru-RU"/>
          </w:rPr>
          <w:t>приложению № 15</w:t>
        </w:r>
      </w:hyperlink>
      <w:r w:rsidRPr="005C7742">
        <w:rPr>
          <w:rFonts w:ascii="Arial" w:hAnsi="Arial" w:cs="Arial"/>
          <w:color w:val="000000" w:themeColor="text1"/>
          <w:lang w:eastAsia="ru-RU"/>
        </w:rPr>
        <w:t xml:space="preserve"> к Порядку казначейского обслуживания (код формы по КФД 0531801), по которому формирование Сведений о денежном обязательстве в соответствии с Порядком учета органом Федерального казначейства бюджетных и денежных обязательств получателей средств бюджета муниципального образования Татаро-Каргалинский сельсовет Сакмарского района Оренбургской области, осуществляется органом Федерального казначейства, получатель </w:t>
      </w:r>
      <w:proofErr w:type="gramStart"/>
      <w:r w:rsidRPr="005C7742">
        <w:rPr>
          <w:rFonts w:ascii="Arial" w:hAnsi="Arial" w:cs="Arial"/>
          <w:color w:val="000000" w:themeColor="text1"/>
          <w:lang w:eastAsia="ru-RU"/>
        </w:rPr>
        <w:t>бюджетных средств представляет в орган Федерального казначейства вместе с Распоряжением указанный в нем документ, подтверждающий возникновение бюджетного обязательства, в соответствии с требованиями подпункта 14 пункта 5 настоящего Порядка (за исключением документов, указанных в пунктах 6-7, 9, 11 Порядка), и документ, подтверждающий возникновение денежного обязательства, в соответствие с подпунктом 15 пункта 5 настоящего Порядка (за исключением документов, указанных в пунктах 7</w:t>
      </w:r>
      <w:proofErr w:type="gramEnd"/>
      <w:r w:rsidRPr="005C7742">
        <w:rPr>
          <w:rFonts w:ascii="Arial" w:hAnsi="Arial" w:cs="Arial"/>
          <w:color w:val="000000" w:themeColor="text1"/>
          <w:lang w:eastAsia="ru-RU"/>
        </w:rPr>
        <w:t xml:space="preserve">, </w:t>
      </w:r>
      <w:proofErr w:type="gramStart"/>
      <w:r w:rsidRPr="005C7742">
        <w:rPr>
          <w:rFonts w:ascii="Arial" w:hAnsi="Arial" w:cs="Arial"/>
          <w:color w:val="000000" w:themeColor="text1"/>
          <w:lang w:eastAsia="ru-RU"/>
        </w:rPr>
        <w:t>10, 11 Порядка).</w:t>
      </w:r>
      <w:proofErr w:type="gramEnd"/>
      <w:r w:rsidRPr="005C7742">
        <w:rPr>
          <w:rFonts w:ascii="Arial" w:hAnsi="Arial" w:cs="Arial"/>
          <w:color w:val="000000" w:themeColor="text1"/>
          <w:lang w:eastAsia="ru-RU"/>
        </w:rPr>
        <w:t xml:space="preserve"> В Заявке на кассовый расход (код формы по КФД 0531801)  подлежит заполнению раздел 2.</w:t>
      </w:r>
    </w:p>
    <w:p w:rsidR="005C7742" w:rsidRPr="005C7742" w:rsidRDefault="005C7742" w:rsidP="005C7742">
      <w:pPr>
        <w:widowControl/>
        <w:suppressAutoHyphens w:val="0"/>
        <w:jc w:val="both"/>
        <w:rPr>
          <w:rFonts w:ascii="Arial" w:hAnsi="Arial" w:cs="Arial"/>
          <w:color w:val="000000" w:themeColor="text1"/>
          <w:lang w:eastAsia="ru-RU"/>
        </w:rPr>
      </w:pPr>
      <w:bookmarkStart w:id="5" w:name="sub_10063"/>
      <w:r w:rsidRPr="005C7742">
        <w:rPr>
          <w:rFonts w:ascii="Arial" w:hAnsi="Arial" w:cs="Arial"/>
          <w:color w:val="000000" w:themeColor="text1"/>
          <w:lang w:eastAsia="ru-RU"/>
        </w:rPr>
        <w:t xml:space="preserve">          </w:t>
      </w:r>
      <w:proofErr w:type="gramStart"/>
      <w:r w:rsidRPr="005C7742">
        <w:rPr>
          <w:rFonts w:ascii="Arial" w:hAnsi="Arial" w:cs="Arial"/>
          <w:color w:val="000000" w:themeColor="text1"/>
          <w:lang w:eastAsia="ru-RU"/>
        </w:rPr>
        <w:t xml:space="preserve">Контракты (договора) на поставку товаров, выполнение работ, оказание услуг, договора аренды, документы, подтверждающие возникновение денежного обязательства, получатель  бюджетных средств представляет  в орган Федерального казначейства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бюджетных средств (далее – электронная копия документа).  </w:t>
      </w:r>
      <w:proofErr w:type="gramEnd"/>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lastRenderedPageBreak/>
        <w:t xml:space="preserve">    При санкционировании оплаты денежных обязатель</w:t>
      </w:r>
      <w:proofErr w:type="gramStart"/>
      <w:r w:rsidRPr="005C7742">
        <w:rPr>
          <w:rFonts w:ascii="Arial" w:hAnsi="Arial" w:cs="Arial"/>
          <w:color w:val="000000" w:themeColor="text1"/>
          <w:lang w:eastAsia="ru-RU"/>
        </w:rPr>
        <w:t>ств в сл</w:t>
      </w:r>
      <w:proofErr w:type="gramEnd"/>
      <w:r w:rsidRPr="005C7742">
        <w:rPr>
          <w:rFonts w:ascii="Arial" w:hAnsi="Arial" w:cs="Arial"/>
          <w:color w:val="000000" w:themeColor="text1"/>
          <w:lang w:eastAsia="ru-RU"/>
        </w:rPr>
        <w:t xml:space="preserve">учае, установленном настоящим пунктом, дополнительно к направлениям проверки, установленным </w:t>
      </w:r>
      <w:hyperlink r:id="rId18" w:history="1">
        <w:r w:rsidRPr="005C7742">
          <w:rPr>
            <w:rFonts w:ascii="Arial" w:hAnsi="Arial" w:cs="Arial"/>
            <w:color w:val="000000" w:themeColor="text1"/>
            <w:u w:val="single"/>
            <w:lang w:eastAsia="ru-RU"/>
          </w:rPr>
          <w:t xml:space="preserve">пунктом </w:t>
        </w:r>
      </w:hyperlink>
      <w:r w:rsidRPr="005C7742">
        <w:rPr>
          <w:rFonts w:ascii="Arial" w:hAnsi="Arial" w:cs="Arial"/>
          <w:color w:val="000000" w:themeColor="text1"/>
          <w:lang w:eastAsia="ru-RU"/>
        </w:rPr>
        <w:t>12 настоящего Порядка, осуществляется проверка равенства сумм Распоряжения сумме соответствующего денежного обязательства.</w:t>
      </w:r>
    </w:p>
    <w:p w:rsidR="005C7742" w:rsidRPr="005C7742" w:rsidRDefault="005C7742" w:rsidP="005C7742">
      <w:pPr>
        <w:widowControl/>
        <w:suppressAutoHyphens w:val="0"/>
        <w:jc w:val="both"/>
        <w:rPr>
          <w:rFonts w:ascii="Arial" w:hAnsi="Arial" w:cs="Arial"/>
          <w:color w:val="000000" w:themeColor="text1"/>
          <w:lang w:eastAsia="ru-RU"/>
        </w:rPr>
      </w:pPr>
      <w:r w:rsidRPr="005C7742">
        <w:rPr>
          <w:rFonts w:ascii="Arial" w:hAnsi="Arial" w:cs="Arial"/>
          <w:color w:val="000000" w:themeColor="text1"/>
          <w:lang w:eastAsia="ru-RU"/>
        </w:rPr>
        <w:t xml:space="preserve">           9. </w:t>
      </w:r>
      <w:proofErr w:type="gramStart"/>
      <w:r w:rsidRPr="005C7742">
        <w:rPr>
          <w:rFonts w:ascii="Arial" w:hAnsi="Arial" w:cs="Arial"/>
          <w:color w:val="000000" w:themeColor="text1"/>
          <w:lang w:eastAsia="ru-RU"/>
        </w:rPr>
        <w:t xml:space="preserve">Для подтверждения возникновения денежного обязательства по ранее поставленным на учет бюджетным обязательствам  на основании Сведений о бюджетных обязательствах, получатель бюджетных средств представляет в орган Федерального казначейства вместе с  Распоряжением в виде Заявки на кассовый расход по форме согласно </w:t>
      </w:r>
      <w:hyperlink r:id="rId19" w:history="1">
        <w:r w:rsidRPr="005C7742">
          <w:rPr>
            <w:rFonts w:ascii="Arial" w:hAnsi="Arial" w:cs="Arial"/>
            <w:color w:val="000000" w:themeColor="text1"/>
            <w:u w:val="single"/>
            <w:lang w:eastAsia="ru-RU"/>
          </w:rPr>
          <w:t>приложению № 15</w:t>
        </w:r>
      </w:hyperlink>
      <w:r w:rsidRPr="005C7742">
        <w:rPr>
          <w:rFonts w:ascii="Arial" w:hAnsi="Arial" w:cs="Arial"/>
          <w:color w:val="000000" w:themeColor="text1"/>
          <w:lang w:eastAsia="ru-RU"/>
        </w:rPr>
        <w:t xml:space="preserve"> к Порядку казначейского обслуживания (код формы по КФД 0531801), документы, подтверждающие возникновение денежного обязательства в форме электронной копии бумажного документа</w:t>
      </w:r>
      <w:proofErr w:type="gramEnd"/>
      <w:r w:rsidRPr="005C7742">
        <w:rPr>
          <w:rFonts w:ascii="Arial" w:hAnsi="Arial" w:cs="Arial"/>
          <w:color w:val="000000" w:themeColor="text1"/>
          <w:lang w:eastAsia="ru-RU"/>
        </w:rPr>
        <w:t>, созданной посредством его сканирования,  или копии электронного документа, подтвержденных электронной подписью уполномоченного лица получателя бюджетных средств. Документы, подтверждающие возникновение бюджетного обязательства (контракт (договор) на поставку товаров, выполнение работ, оказание услуг) могут не представляться.</w:t>
      </w:r>
    </w:p>
    <w:p w:rsidR="005C7742" w:rsidRPr="005C7742" w:rsidRDefault="005C7742" w:rsidP="005C7742">
      <w:pPr>
        <w:widowControl/>
        <w:suppressAutoHyphens w:val="0"/>
        <w:jc w:val="both"/>
        <w:rPr>
          <w:rFonts w:ascii="Arial" w:hAnsi="Arial" w:cs="Arial"/>
          <w:color w:val="000000" w:themeColor="text1"/>
          <w:lang w:eastAsia="ru-RU"/>
        </w:rPr>
      </w:pPr>
      <w:r w:rsidRPr="005C7742">
        <w:rPr>
          <w:rFonts w:ascii="Arial" w:hAnsi="Arial" w:cs="Arial"/>
          <w:color w:val="000000" w:themeColor="text1"/>
          <w:lang w:eastAsia="ru-RU"/>
        </w:rPr>
        <w:t xml:space="preserve">          10. </w:t>
      </w:r>
      <w:proofErr w:type="gramStart"/>
      <w:r w:rsidRPr="005C7742">
        <w:rPr>
          <w:rFonts w:ascii="Arial" w:hAnsi="Arial" w:cs="Arial"/>
          <w:color w:val="000000" w:themeColor="text1"/>
          <w:lang w:eastAsia="ru-RU"/>
        </w:rPr>
        <w:t xml:space="preserve">Для санкционирования оплаты денежных обязательств по авансовым платежам в соответствии с условиями  контракта (договора) на поставку товаров, выполнение работ, оказание услуг,  договора  аренды, в Распоряжении в виде Заявки на кассовый расход по форме согласно </w:t>
      </w:r>
      <w:hyperlink r:id="rId20" w:history="1">
        <w:r w:rsidRPr="005C7742">
          <w:rPr>
            <w:rFonts w:ascii="Arial" w:hAnsi="Arial" w:cs="Arial"/>
            <w:color w:val="000000" w:themeColor="text1"/>
            <w:u w:val="single"/>
            <w:lang w:eastAsia="ru-RU"/>
          </w:rPr>
          <w:t>приложению № 15</w:t>
        </w:r>
      </w:hyperlink>
      <w:r w:rsidRPr="005C7742">
        <w:rPr>
          <w:rFonts w:ascii="Arial" w:hAnsi="Arial" w:cs="Arial"/>
          <w:color w:val="000000" w:themeColor="text1"/>
          <w:lang w:eastAsia="ru-RU"/>
        </w:rPr>
        <w:t xml:space="preserve"> к Порядку казначейского обслуживания (код формы по КФД 0531801) реквизиты документа, подтверждающего возникновение денежных обязательств, в соответствии с  подпунктом 15 пункта 5 настоящего Порядка</w:t>
      </w:r>
      <w:proofErr w:type="gramEnd"/>
      <w:r w:rsidRPr="005C7742">
        <w:rPr>
          <w:rFonts w:ascii="Arial" w:hAnsi="Arial" w:cs="Arial"/>
          <w:color w:val="000000" w:themeColor="text1"/>
          <w:lang w:eastAsia="ru-RU"/>
        </w:rPr>
        <w:t xml:space="preserve">, могут не указываться.  </w:t>
      </w:r>
    </w:p>
    <w:bookmarkEnd w:id="5"/>
    <w:p w:rsidR="005C7742" w:rsidRPr="005C7742" w:rsidRDefault="005C7742" w:rsidP="005C7742">
      <w:pPr>
        <w:widowControl/>
        <w:tabs>
          <w:tab w:val="left" w:pos="540"/>
        </w:tabs>
        <w:suppressAutoHyphens w:val="0"/>
        <w:jc w:val="both"/>
        <w:rPr>
          <w:rFonts w:ascii="Arial" w:hAnsi="Arial" w:cs="Arial"/>
          <w:color w:val="000000" w:themeColor="text1"/>
          <w:lang w:eastAsia="ru-RU"/>
        </w:rPr>
      </w:pPr>
      <w:r w:rsidRPr="005C7742">
        <w:rPr>
          <w:rFonts w:ascii="Arial" w:hAnsi="Arial" w:cs="Arial"/>
          <w:color w:val="000000" w:themeColor="text1"/>
          <w:lang w:eastAsia="ru-RU"/>
        </w:rPr>
        <w:t xml:space="preserve">         11. </w:t>
      </w:r>
      <w:proofErr w:type="gramStart"/>
      <w:r w:rsidRPr="005C7742">
        <w:rPr>
          <w:rFonts w:ascii="Arial" w:hAnsi="Arial" w:cs="Arial"/>
          <w:color w:val="000000" w:themeColor="text1"/>
          <w:lang w:eastAsia="ru-RU"/>
        </w:rPr>
        <w:t xml:space="preserve">Для санкционирования оплаты денежных обязательств по исполнительным  документам, решениям налоговых органов о взыскании налога, сбора </w:t>
      </w:r>
      <w:r w:rsidRPr="005C7742">
        <w:rPr>
          <w:rFonts w:ascii="Arial" w:eastAsia="Calibri" w:hAnsi="Arial" w:cs="Arial"/>
          <w:color w:val="000000" w:themeColor="text1"/>
          <w:lang w:eastAsia="ru-RU"/>
        </w:rPr>
        <w:t xml:space="preserve">страхового взноса, пеней и штрафов, предусматривающего обращение взыскания на средства соответствующего бюджета бюджетной системы Российской Федерации (далее решение налогового органа), </w:t>
      </w:r>
      <w:r w:rsidRPr="005C7742">
        <w:rPr>
          <w:rFonts w:ascii="Arial" w:hAnsi="Arial" w:cs="Arial"/>
          <w:color w:val="000000" w:themeColor="text1"/>
          <w:lang w:eastAsia="ru-RU"/>
        </w:rPr>
        <w:t xml:space="preserve">получатель бюджетных средств в Распоряжении в виде Заявки на кассовый расход по форме согласно </w:t>
      </w:r>
      <w:hyperlink r:id="rId21" w:history="1">
        <w:r w:rsidRPr="005C7742">
          <w:rPr>
            <w:rFonts w:ascii="Arial" w:hAnsi="Arial" w:cs="Arial"/>
            <w:color w:val="000000" w:themeColor="text1"/>
            <w:u w:val="single"/>
            <w:lang w:eastAsia="ru-RU"/>
          </w:rPr>
          <w:t>приложению № 15</w:t>
        </w:r>
      </w:hyperlink>
      <w:r w:rsidRPr="005C7742">
        <w:rPr>
          <w:rFonts w:ascii="Arial" w:hAnsi="Arial" w:cs="Arial"/>
          <w:color w:val="000000" w:themeColor="text1"/>
          <w:lang w:eastAsia="ru-RU"/>
        </w:rPr>
        <w:t xml:space="preserve"> к Порядку казначейского обслуживания (код формы по КФД 0531801</w:t>
      </w:r>
      <w:proofErr w:type="gramEnd"/>
      <w:r w:rsidRPr="005C7742">
        <w:rPr>
          <w:rFonts w:ascii="Arial" w:hAnsi="Arial" w:cs="Arial"/>
          <w:color w:val="000000" w:themeColor="text1"/>
          <w:lang w:eastAsia="ru-RU"/>
        </w:rPr>
        <w:t xml:space="preserve">) указывает в назначении платежа (графа 7 раздел 1), в реквизитах документа-основания (раздел 2)  реквизиты исполнительного документа или решения налогового органа. </w:t>
      </w:r>
    </w:p>
    <w:p w:rsidR="005C7742" w:rsidRPr="005C7742" w:rsidRDefault="005C7742" w:rsidP="005C7742">
      <w:pPr>
        <w:widowControl/>
        <w:tabs>
          <w:tab w:val="left" w:pos="540"/>
        </w:tabs>
        <w:suppressAutoHyphens w:val="0"/>
        <w:jc w:val="both"/>
        <w:rPr>
          <w:rFonts w:ascii="Arial" w:hAnsi="Arial" w:cs="Arial"/>
          <w:color w:val="000000" w:themeColor="text1"/>
          <w:lang w:eastAsia="ru-RU"/>
        </w:rPr>
      </w:pPr>
      <w:r w:rsidRPr="005C7742">
        <w:rPr>
          <w:rFonts w:ascii="Arial" w:hAnsi="Arial" w:cs="Arial"/>
          <w:color w:val="000000" w:themeColor="text1"/>
          <w:lang w:eastAsia="ru-RU"/>
        </w:rPr>
        <w:t xml:space="preserve">         Электронная копия исполнительного документа или решения налогового органа по ранее поставленному на учет бюджетному обязательству может не представляться.</w:t>
      </w:r>
    </w:p>
    <w:p w:rsidR="005C7742" w:rsidRPr="005C7742" w:rsidRDefault="005C7742" w:rsidP="005C7742">
      <w:pPr>
        <w:widowControl/>
        <w:suppressAutoHyphens w:val="0"/>
        <w:jc w:val="both"/>
        <w:rPr>
          <w:rFonts w:ascii="Arial" w:hAnsi="Arial" w:cs="Arial"/>
          <w:color w:val="000000" w:themeColor="text1"/>
          <w:lang w:eastAsia="ru-RU"/>
        </w:rPr>
      </w:pPr>
      <w:r w:rsidRPr="005C7742">
        <w:rPr>
          <w:rFonts w:ascii="Arial" w:hAnsi="Arial" w:cs="Arial"/>
          <w:color w:val="000000" w:themeColor="text1"/>
          <w:lang w:eastAsia="ru-RU"/>
        </w:rPr>
        <w:t xml:space="preserve">      </w:t>
      </w:r>
      <w:r w:rsidRPr="005C7742">
        <w:rPr>
          <w:rFonts w:ascii="Arial" w:eastAsia="Calibri" w:hAnsi="Arial" w:cs="Arial"/>
          <w:color w:val="000000" w:themeColor="text1"/>
          <w:lang w:eastAsia="ru-RU"/>
        </w:rPr>
        <w:t xml:space="preserve">    </w:t>
      </w:r>
      <w:r w:rsidRPr="005C7742">
        <w:rPr>
          <w:rFonts w:ascii="Arial" w:hAnsi="Arial" w:cs="Arial"/>
          <w:color w:val="000000" w:themeColor="text1"/>
          <w:lang w:eastAsia="ru-RU"/>
        </w:rPr>
        <w:t>12. При санкционировании оплаты денежных обязательств по расходам осуществляется проверка Распоряжения по следующим направлениям:</w:t>
      </w:r>
    </w:p>
    <w:p w:rsidR="005C7742" w:rsidRPr="005C7742" w:rsidRDefault="005C7742" w:rsidP="005C7742">
      <w:pPr>
        <w:widowControl/>
        <w:suppressAutoHyphens w:val="0"/>
        <w:jc w:val="both"/>
        <w:rPr>
          <w:rFonts w:ascii="Arial" w:hAnsi="Arial" w:cs="Arial"/>
          <w:color w:val="000000" w:themeColor="text1"/>
          <w:lang w:eastAsia="ru-RU"/>
        </w:rPr>
      </w:pPr>
      <w:r w:rsidRPr="005C7742">
        <w:rPr>
          <w:rFonts w:ascii="Arial" w:hAnsi="Arial" w:cs="Arial"/>
          <w:color w:val="000000" w:themeColor="text1"/>
          <w:lang w:eastAsia="ru-RU"/>
        </w:rPr>
        <w:t xml:space="preserve">          1) код по Сводному реестру, указанный в Распоряжении, должен соответствовать уникальному коду организации в реестровой записи реестра участников бюджетного процесса, а также юридических лиц, не являющихся участниками бюджетного процесса;</w:t>
      </w:r>
    </w:p>
    <w:p w:rsidR="005C7742" w:rsidRPr="005C7742" w:rsidRDefault="005C7742" w:rsidP="005C7742">
      <w:pPr>
        <w:widowControl/>
        <w:suppressAutoHyphens w:val="0"/>
        <w:ind w:firstLine="540"/>
        <w:jc w:val="both"/>
        <w:rPr>
          <w:rFonts w:ascii="Arial" w:hAnsi="Arial" w:cs="Arial"/>
          <w:color w:val="000000" w:themeColor="text1"/>
          <w:lang w:eastAsia="ru-RU"/>
        </w:rPr>
      </w:pPr>
      <w:bookmarkStart w:id="6" w:name="sub_1101"/>
      <w:r w:rsidRPr="005C7742">
        <w:rPr>
          <w:rFonts w:ascii="Arial" w:hAnsi="Arial" w:cs="Arial"/>
          <w:color w:val="000000" w:themeColor="text1"/>
          <w:lang w:eastAsia="ru-RU"/>
        </w:rPr>
        <w:t xml:space="preserve">  2) соответствие указанных в Распоряжении </w:t>
      </w:r>
      <w:proofErr w:type="gramStart"/>
      <w:r w:rsidRPr="005C7742">
        <w:rPr>
          <w:rFonts w:ascii="Arial" w:hAnsi="Arial" w:cs="Arial"/>
          <w:color w:val="000000" w:themeColor="text1"/>
          <w:lang w:eastAsia="ru-RU"/>
        </w:rPr>
        <w:t>кодов классификации расходов  бюджета муниципального образования</w:t>
      </w:r>
      <w:proofErr w:type="gramEnd"/>
      <w:r w:rsidRPr="005C7742">
        <w:rPr>
          <w:rFonts w:ascii="Arial" w:hAnsi="Arial" w:cs="Arial"/>
          <w:color w:val="000000" w:themeColor="text1"/>
          <w:lang w:eastAsia="ru-RU"/>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5C7742" w:rsidRPr="005C7742" w:rsidRDefault="005C7742" w:rsidP="005C7742">
      <w:pPr>
        <w:widowControl/>
        <w:suppressAutoHyphens w:val="0"/>
        <w:ind w:firstLine="540"/>
        <w:jc w:val="both"/>
        <w:rPr>
          <w:rFonts w:ascii="Arial" w:hAnsi="Arial" w:cs="Arial"/>
          <w:color w:val="000000" w:themeColor="text1"/>
          <w:lang w:eastAsia="ru-RU"/>
        </w:rPr>
      </w:pPr>
      <w:bookmarkStart w:id="7" w:name="sub_1104"/>
      <w:bookmarkEnd w:id="6"/>
      <w:r w:rsidRPr="005C7742">
        <w:rPr>
          <w:rFonts w:ascii="Arial" w:hAnsi="Arial" w:cs="Arial"/>
          <w:color w:val="000000" w:themeColor="text1"/>
          <w:lang w:eastAsia="ru-RU"/>
        </w:rPr>
        <w:t xml:space="preserve">  3)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bookmarkEnd w:id="7"/>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4) соответствие указанных в Распоряжении </w:t>
      </w:r>
      <w:proofErr w:type="gramStart"/>
      <w:r w:rsidRPr="005C7742">
        <w:rPr>
          <w:rFonts w:ascii="Arial" w:hAnsi="Arial" w:cs="Arial"/>
          <w:color w:val="000000" w:themeColor="text1"/>
          <w:lang w:eastAsia="ru-RU"/>
        </w:rPr>
        <w:t>кодов видов расходов классификации расходов федерального бюджета</w:t>
      </w:r>
      <w:proofErr w:type="gramEnd"/>
      <w:r w:rsidRPr="005C7742">
        <w:rPr>
          <w:rFonts w:ascii="Arial" w:hAnsi="Arial" w:cs="Arial"/>
          <w:color w:val="000000" w:themeColor="text1"/>
          <w:lang w:eastAsia="ru-RU"/>
        </w:rPr>
        <w:t xml:space="preserve"> текстовому назначению </w:t>
      </w:r>
      <w:r w:rsidRPr="005C7742">
        <w:rPr>
          <w:rFonts w:ascii="Arial" w:hAnsi="Arial" w:cs="Arial"/>
          <w:color w:val="000000" w:themeColor="text1"/>
          <w:lang w:eastAsia="ru-RU"/>
        </w:rPr>
        <w:lastRenderedPageBreak/>
        <w:t>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5) не превышение сумм в Распоряжении остатков неиспользованных лимитов бюджетных обязательств и предельных объемов финансирования, учтенных на лицевом счете получателя бюджетных средств;</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ab/>
        <w:t xml:space="preserve"> 6)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документах, подтверждающих возникновение бюджетных и денежных обязательств;</w:t>
      </w:r>
    </w:p>
    <w:p w:rsidR="005C7742" w:rsidRPr="005C7742" w:rsidRDefault="005C7742" w:rsidP="005C7742">
      <w:pPr>
        <w:widowControl/>
        <w:tabs>
          <w:tab w:val="left" w:pos="709"/>
        </w:tabs>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7) идентичность кода (кодов) классификации расходов бюджета муниципального образования по денежному обязательству и платежу;</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8) идентичность кода валюты, в которой принято денежное обязательство, и кода валюты, в которой должен быть осуществлен платеж по Распоряжению;</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w:t>
      </w:r>
      <w:proofErr w:type="gramStart"/>
      <w:r w:rsidRPr="005C7742">
        <w:rPr>
          <w:rFonts w:ascii="Arial" w:hAnsi="Arial" w:cs="Arial"/>
          <w:color w:val="000000" w:themeColor="text1"/>
          <w:lang w:eastAsia="ru-RU"/>
        </w:rPr>
        <w:t xml:space="preserve">При санкционировании оплаты денежных обязательств, источником финансового обеспечения которых являются межбюджетные трансферты, имеющие целевое назначение, орган Федерального казначейства дополнительно проверяет Распоряжение на соответствие аналитического кода, указанного в Распоряжении, аналитическому коду субсидии (субвенции), иного межбюджетного трансферта в соответствии с федеральным законом о федеральном бюджете на соответствующий финансовый год и на плановый период.  </w:t>
      </w:r>
      <w:proofErr w:type="gramEnd"/>
    </w:p>
    <w:p w:rsidR="005C7742" w:rsidRPr="005C7742" w:rsidRDefault="005C7742" w:rsidP="005C7742">
      <w:pPr>
        <w:widowControl/>
        <w:tabs>
          <w:tab w:val="left" w:pos="709"/>
        </w:tabs>
        <w:suppressAutoHyphens w:val="0"/>
        <w:jc w:val="both"/>
        <w:rPr>
          <w:rFonts w:ascii="Arial" w:hAnsi="Arial" w:cs="Arial"/>
          <w:color w:val="000000" w:themeColor="text1"/>
          <w:lang w:eastAsia="ru-RU"/>
        </w:rPr>
      </w:pPr>
      <w:r w:rsidRPr="005C7742">
        <w:rPr>
          <w:rFonts w:ascii="Arial" w:hAnsi="Arial" w:cs="Arial"/>
          <w:color w:val="000000" w:themeColor="text1"/>
          <w:lang w:eastAsia="ru-RU"/>
        </w:rPr>
        <w:t xml:space="preserve">         13.  При санкционировании оплаты денежного обязательства, возникающего на основании ранее учтенного в органе Федерального казначейства бюджетного обязательства получателя бюджетных средств, осуществляется проверка соответствия информации, указанной в Распоряжении, реквизитам и показателям бюджетного обязательства </w:t>
      </w:r>
      <w:proofErr w:type="gramStart"/>
      <w:r w:rsidRPr="005C7742">
        <w:rPr>
          <w:rFonts w:ascii="Arial" w:hAnsi="Arial" w:cs="Arial"/>
          <w:color w:val="000000" w:themeColor="text1"/>
          <w:lang w:eastAsia="ru-RU"/>
        </w:rPr>
        <w:t>на</w:t>
      </w:r>
      <w:proofErr w:type="gramEnd"/>
      <w:r w:rsidRPr="005C7742">
        <w:rPr>
          <w:rFonts w:ascii="Arial" w:hAnsi="Arial" w:cs="Arial"/>
          <w:color w:val="000000" w:themeColor="text1"/>
          <w:lang w:eastAsia="ru-RU"/>
        </w:rPr>
        <w:t>:</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1) идентичность кода участника бюджетного процесса по Сводному реестру по бюджетному обязательству и платежу;</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2) идентичность кода (кодов) классификации расходов  бюджета по бюджетному обязательству и платежу;</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3) соответствие предмета бюджетного обязательства и содержания текста назначения платежа Распоряжения;</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4) идентичность кода валюты, в которой принято бюджетное обязательство, и кода валюты, в которой должен быть осуществлен платеж;</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5) не превышение сумм в Распоряжении остатков неисполненного бюджетного обязательства;</w:t>
      </w:r>
    </w:p>
    <w:p w:rsidR="005C7742" w:rsidRPr="005C7742" w:rsidRDefault="005C7742" w:rsidP="005C7742">
      <w:pPr>
        <w:widowControl/>
        <w:tabs>
          <w:tab w:val="left" w:pos="709"/>
        </w:tabs>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6) соответствие наименования, ИНН, КПП (при наличии), банковских реквизитов получателя денежных средств (контрагента), указанных в Распоряжении, наименованию, ИНН, КПП (при наличии), банковским реквизитам получателя денежных средств по бюджетному обязательству;</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7) не 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w:t>
      </w:r>
      <w:proofErr w:type="gramStart"/>
      <w:r w:rsidRPr="005C7742">
        <w:rPr>
          <w:rFonts w:ascii="Arial" w:hAnsi="Arial" w:cs="Arial"/>
          <w:color w:val="000000" w:themeColor="text1"/>
          <w:lang w:eastAsia="ru-RU"/>
        </w:rPr>
        <w:t>8) 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lastRenderedPageBreak/>
        <w:t xml:space="preserve">   9)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14.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1) соответствие указанных в Распоряжении </w:t>
      </w:r>
      <w:proofErr w:type="gramStart"/>
      <w:r w:rsidRPr="005C7742">
        <w:rPr>
          <w:rFonts w:ascii="Arial" w:hAnsi="Arial" w:cs="Arial"/>
          <w:color w:val="000000" w:themeColor="text1"/>
          <w:lang w:eastAsia="ru-RU"/>
        </w:rPr>
        <w:t>кодов классификации расходов  бюджета муниципального образования</w:t>
      </w:r>
      <w:proofErr w:type="gramEnd"/>
      <w:r w:rsidRPr="005C7742">
        <w:rPr>
          <w:rFonts w:ascii="Arial" w:hAnsi="Arial" w:cs="Arial"/>
          <w:color w:val="000000" w:themeColor="text1"/>
          <w:lang w:eastAsia="ru-RU"/>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2) соответствие указанных в Распоряжении кодов видов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3) не превышение сумм, указанных в Распоряжении, над остатками соответствующих лимитов бюджетных обязательств и предельных объемов финансирования расходов, учтенных на лицевом счете получателя бюджетных средств.</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15. При приеме Распоряжения на бумажном носителе подлежит проверке:</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1) соответствие формы представленного Распоряжения установленной форме;</w:t>
      </w:r>
    </w:p>
    <w:p w:rsidR="005C7742" w:rsidRPr="005C7742" w:rsidRDefault="005C7742" w:rsidP="005C7742">
      <w:pPr>
        <w:widowControl/>
        <w:tabs>
          <w:tab w:val="left" w:pos="709"/>
        </w:tabs>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2) наличие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Карточке образцов подписей (код формы по КФД 0531753), а также соответствие подписей данных лиц образцам, имеющимся в Карточке образцов подписей;</w:t>
      </w:r>
    </w:p>
    <w:p w:rsidR="005C7742" w:rsidRPr="005C7742" w:rsidRDefault="005C7742" w:rsidP="005C7742">
      <w:pPr>
        <w:widowControl/>
        <w:suppressAutoHyphens w:val="0"/>
        <w:ind w:firstLine="709"/>
        <w:jc w:val="both"/>
        <w:rPr>
          <w:rFonts w:ascii="Arial" w:hAnsi="Arial" w:cs="Arial"/>
          <w:color w:val="000000" w:themeColor="text1"/>
          <w:lang w:eastAsia="ru-RU"/>
        </w:rPr>
      </w:pPr>
      <w:r w:rsidRPr="005C7742">
        <w:rPr>
          <w:rFonts w:ascii="Arial" w:hAnsi="Arial" w:cs="Arial"/>
          <w:color w:val="000000" w:themeColor="text1"/>
          <w:lang w:eastAsia="ru-RU"/>
        </w:rPr>
        <w:t>3) отсутствие в представленном Распоряжении исправлений.</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16. В случае</w:t>
      </w:r>
      <w:proofErr w:type="gramStart"/>
      <w:r w:rsidRPr="005C7742">
        <w:rPr>
          <w:rFonts w:ascii="Arial" w:hAnsi="Arial" w:cs="Arial"/>
          <w:color w:val="000000" w:themeColor="text1"/>
          <w:lang w:eastAsia="ru-RU"/>
        </w:rPr>
        <w:t>,</w:t>
      </w:r>
      <w:proofErr w:type="gramEnd"/>
      <w:r w:rsidRPr="005C7742">
        <w:rPr>
          <w:rFonts w:ascii="Arial" w:hAnsi="Arial" w:cs="Arial"/>
          <w:color w:val="000000" w:themeColor="text1"/>
          <w:lang w:eastAsia="ru-RU"/>
        </w:rPr>
        <w:t xml:space="preserve"> если форма или информация, указанная в Распоряжении, не соответствуют требованиям, установленным пунктами 4-5, 8-9, 11-12, 13 (кроме подпункта 9), 14-15 настоящего Порядка, орган Федерального казначейства не позднее сроков, установленных пунктом 3 Порядка, направляет получателю бюджетных средств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5C7742"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w:t>
      </w:r>
      <w:proofErr w:type="gramStart"/>
      <w:r w:rsidRPr="005C7742">
        <w:rPr>
          <w:rFonts w:ascii="Arial" w:hAnsi="Arial" w:cs="Arial"/>
          <w:color w:val="000000" w:themeColor="text1"/>
          <w:lang w:eastAsia="ru-RU"/>
        </w:rPr>
        <w:t xml:space="preserve">При установлении органом Федерального казначейства нарушений получателем бюджетных средств условий, установленных </w:t>
      </w:r>
      <w:hyperlink r:id="rId22" w:history="1">
        <w:r w:rsidRPr="005C7742">
          <w:rPr>
            <w:rFonts w:ascii="Arial" w:hAnsi="Arial" w:cs="Arial"/>
            <w:color w:val="000000" w:themeColor="text1"/>
            <w:u w:val="single"/>
            <w:lang w:eastAsia="ru-RU"/>
          </w:rPr>
          <w:t xml:space="preserve">подпунктом </w:t>
        </w:r>
      </w:hyperlink>
      <w:r w:rsidRPr="005C7742">
        <w:rPr>
          <w:rFonts w:ascii="Arial" w:hAnsi="Arial" w:cs="Arial"/>
          <w:color w:val="000000" w:themeColor="text1"/>
          <w:lang w:eastAsia="ru-RU"/>
        </w:rPr>
        <w:t xml:space="preserve">9 пункта 13 настоящего Порядка, орган Федерального казначейства не позднее двух рабочих дней после отражения операций, вызвавших указанные нарушения, на лицевом счете получателя бюджетных средств доводит информацию о данных нарушениях до получателя бюджетных средств путем направления Уведомления о нарушении установленных предельных размеров авансового платежа по форме согласно </w:t>
      </w:r>
      <w:hyperlink r:id="rId23" w:history="1">
        <w:r w:rsidRPr="005C7742">
          <w:rPr>
            <w:rFonts w:ascii="Arial" w:hAnsi="Arial" w:cs="Arial"/>
            <w:color w:val="000000" w:themeColor="text1"/>
            <w:u w:val="single"/>
            <w:lang w:eastAsia="ru-RU"/>
          </w:rPr>
          <w:t>приложению</w:t>
        </w:r>
        <w:proofErr w:type="gramEnd"/>
        <w:r w:rsidRPr="005C7742">
          <w:rPr>
            <w:rFonts w:ascii="Arial" w:hAnsi="Arial" w:cs="Arial"/>
            <w:color w:val="000000" w:themeColor="text1"/>
            <w:u w:val="single"/>
            <w:lang w:eastAsia="ru-RU"/>
          </w:rPr>
          <w:t xml:space="preserve"> №</w:t>
        </w:r>
        <w:proofErr w:type="gramStart"/>
        <w:r w:rsidRPr="005C7742">
          <w:rPr>
            <w:rFonts w:ascii="Arial" w:hAnsi="Arial" w:cs="Arial"/>
            <w:color w:val="000000" w:themeColor="text1"/>
            <w:u w:val="single"/>
            <w:lang w:eastAsia="ru-RU"/>
          </w:rPr>
          <w:t>1</w:t>
        </w:r>
      </w:hyperlink>
      <w:r w:rsidRPr="005C7742">
        <w:rPr>
          <w:rFonts w:ascii="Arial" w:hAnsi="Arial" w:cs="Arial"/>
          <w:color w:val="000000" w:themeColor="text1"/>
          <w:lang w:eastAsia="ru-RU"/>
        </w:rPr>
        <w:t xml:space="preserve"> (код формы по КФД 0504713) к Порядку, утвержденному</w:t>
      </w:r>
      <w:r w:rsidRPr="005C7742">
        <w:rPr>
          <w:rFonts w:ascii="Arial" w:hAnsi="Arial" w:cs="Arial"/>
          <w:b/>
          <w:color w:val="000000" w:themeColor="text1"/>
          <w:lang w:eastAsia="ru-RU"/>
        </w:rPr>
        <w:t xml:space="preserve"> </w:t>
      </w:r>
      <w:r w:rsidRPr="005C7742">
        <w:rPr>
          <w:rFonts w:ascii="Arial" w:hAnsi="Arial" w:cs="Arial"/>
          <w:color w:val="000000" w:themeColor="text1"/>
          <w:lang w:eastAsia="ru-RU"/>
        </w:rPr>
        <w:t>приказом Федерального казначейства  от 14.05.2020 N 21н "О Порядке казначейского обслуживания", а также обеспечивает доведение указанной информации до главного распорядителя (распорядителя) средств бюджетных средств, в ведении которого находится допустивший нарушение получатель бюджетных средств, не позднее десяти рабочих дней после отражения операций, вызвавших указанные нарушения, на лицевом счете.</w:t>
      </w:r>
      <w:proofErr w:type="gramEnd"/>
    </w:p>
    <w:p w:rsidR="00692388" w:rsidRPr="005C7742" w:rsidRDefault="005C7742" w:rsidP="005C7742">
      <w:pPr>
        <w:widowControl/>
        <w:suppressAutoHyphens w:val="0"/>
        <w:ind w:firstLine="540"/>
        <w:jc w:val="both"/>
        <w:rPr>
          <w:rFonts w:ascii="Arial" w:hAnsi="Arial" w:cs="Arial"/>
          <w:color w:val="000000" w:themeColor="text1"/>
          <w:lang w:eastAsia="ru-RU"/>
        </w:rPr>
      </w:pPr>
      <w:r w:rsidRPr="005C7742">
        <w:rPr>
          <w:rFonts w:ascii="Arial" w:hAnsi="Arial" w:cs="Arial"/>
          <w:color w:val="000000" w:themeColor="text1"/>
          <w:lang w:eastAsia="ru-RU"/>
        </w:rPr>
        <w:t xml:space="preserve">    16. </w:t>
      </w:r>
      <w:proofErr w:type="gramStart"/>
      <w:r w:rsidRPr="005C7742">
        <w:rPr>
          <w:rFonts w:ascii="Arial" w:hAnsi="Arial" w:cs="Arial"/>
          <w:color w:val="000000" w:themeColor="text1"/>
          <w:lang w:eastAsia="ru-RU"/>
        </w:rPr>
        <w:t xml:space="preserve">При положительном результате проверки в соответствии с требованиями, установленными настоящим Порядком, в Распоряжении, </w:t>
      </w:r>
      <w:r w:rsidRPr="005C7742">
        <w:rPr>
          <w:rFonts w:ascii="Arial" w:hAnsi="Arial" w:cs="Arial"/>
          <w:color w:val="000000" w:themeColor="text1"/>
          <w:lang w:eastAsia="ru-RU"/>
        </w:rPr>
        <w:lastRenderedPageBreak/>
        <w:t>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бюджетных средств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sectPr w:rsidR="00692388" w:rsidRPr="005C7742" w:rsidSect="00370A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1F" w:rsidRDefault="00F54F1F" w:rsidP="007B1DE2">
      <w:r>
        <w:separator/>
      </w:r>
    </w:p>
  </w:endnote>
  <w:endnote w:type="continuationSeparator" w:id="0">
    <w:p w:rsidR="00F54F1F" w:rsidRDefault="00F54F1F"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1F" w:rsidRDefault="00F54F1F" w:rsidP="007B1DE2">
      <w:r>
        <w:separator/>
      </w:r>
    </w:p>
  </w:footnote>
  <w:footnote w:type="continuationSeparator" w:id="0">
    <w:p w:rsidR="00F54F1F" w:rsidRDefault="00F54F1F" w:rsidP="007B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4600"/>
    <w:multiLevelType w:val="hybridMultilevel"/>
    <w:tmpl w:val="571C4648"/>
    <w:lvl w:ilvl="0" w:tplc="4C248B6C">
      <w:start w:val="9"/>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
    <w:nsid w:val="2F227688"/>
    <w:multiLevelType w:val="hybridMultilevel"/>
    <w:tmpl w:val="310636CE"/>
    <w:lvl w:ilvl="0" w:tplc="4574083C">
      <w:start w:val="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38F3DC2"/>
    <w:multiLevelType w:val="hybridMultilevel"/>
    <w:tmpl w:val="76F4E0A8"/>
    <w:lvl w:ilvl="0" w:tplc="1E60A7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A47C72"/>
    <w:multiLevelType w:val="hybridMultilevel"/>
    <w:tmpl w:val="DB060AFE"/>
    <w:lvl w:ilvl="0" w:tplc="50FC3C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6F0DC3"/>
    <w:multiLevelType w:val="hybridMultilevel"/>
    <w:tmpl w:val="76F4E0A8"/>
    <w:lvl w:ilvl="0" w:tplc="1E60A7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75C5A9F"/>
    <w:multiLevelType w:val="hybridMultilevel"/>
    <w:tmpl w:val="5F629DF2"/>
    <w:lvl w:ilvl="0" w:tplc="D77EB3B4">
      <w:start w:val="1"/>
      <w:numFmt w:val="decimal"/>
      <w:lvlText w:val="%1."/>
      <w:lvlJc w:val="left"/>
      <w:pPr>
        <w:tabs>
          <w:tab w:val="num" w:pos="1063"/>
        </w:tabs>
        <w:ind w:left="1063" w:hanging="495"/>
      </w:pPr>
      <w:rPr>
        <w:rFonts w:ascii="Times New Roman" w:hAnsi="Times New Roman" w:cs="Times New Roman" w:hint="default"/>
        <w:color w:val="auto"/>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7"/>
    <w:rsid w:val="00073AE5"/>
    <w:rsid w:val="000915A7"/>
    <w:rsid w:val="000A3DF8"/>
    <w:rsid w:val="000E2B2D"/>
    <w:rsid w:val="001103E7"/>
    <w:rsid w:val="00122BD2"/>
    <w:rsid w:val="0014506A"/>
    <w:rsid w:val="00162590"/>
    <w:rsid w:val="001C106B"/>
    <w:rsid w:val="001C59F3"/>
    <w:rsid w:val="00262692"/>
    <w:rsid w:val="00282740"/>
    <w:rsid w:val="00296618"/>
    <w:rsid w:val="003B797E"/>
    <w:rsid w:val="003D3404"/>
    <w:rsid w:val="004A01BD"/>
    <w:rsid w:val="004A0414"/>
    <w:rsid w:val="004B364D"/>
    <w:rsid w:val="004D5D36"/>
    <w:rsid w:val="005774BE"/>
    <w:rsid w:val="00596F96"/>
    <w:rsid w:val="005A0BFE"/>
    <w:rsid w:val="005A6C5D"/>
    <w:rsid w:val="005C5A9A"/>
    <w:rsid w:val="005C7742"/>
    <w:rsid w:val="005E5CC1"/>
    <w:rsid w:val="00605D3C"/>
    <w:rsid w:val="00656FFB"/>
    <w:rsid w:val="006637B2"/>
    <w:rsid w:val="00692388"/>
    <w:rsid w:val="006C3C5A"/>
    <w:rsid w:val="006C5FF9"/>
    <w:rsid w:val="00725A23"/>
    <w:rsid w:val="0072780B"/>
    <w:rsid w:val="00742D8E"/>
    <w:rsid w:val="00746E0C"/>
    <w:rsid w:val="007965B1"/>
    <w:rsid w:val="007B1DE2"/>
    <w:rsid w:val="00815C9F"/>
    <w:rsid w:val="00820588"/>
    <w:rsid w:val="00875F03"/>
    <w:rsid w:val="00894AEC"/>
    <w:rsid w:val="008A1835"/>
    <w:rsid w:val="008B09A1"/>
    <w:rsid w:val="008C42C2"/>
    <w:rsid w:val="008D7CF8"/>
    <w:rsid w:val="00964BA3"/>
    <w:rsid w:val="00985099"/>
    <w:rsid w:val="009C0369"/>
    <w:rsid w:val="00A06E13"/>
    <w:rsid w:val="00A34B47"/>
    <w:rsid w:val="00A5488F"/>
    <w:rsid w:val="00AF109E"/>
    <w:rsid w:val="00B34BB1"/>
    <w:rsid w:val="00B72A1F"/>
    <w:rsid w:val="00B95057"/>
    <w:rsid w:val="00D1088D"/>
    <w:rsid w:val="00D961A7"/>
    <w:rsid w:val="00DA1AD8"/>
    <w:rsid w:val="00F54F1F"/>
    <w:rsid w:val="00F629D6"/>
    <w:rsid w:val="00FE0AA2"/>
    <w:rsid w:val="00FE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D5D36"/>
    <w:pPr>
      <w:keepNext/>
      <w:widowControl/>
      <w:suppressAutoHyphens w:val="0"/>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D5D36"/>
    <w:pPr>
      <w:keepNext/>
      <w:widowControl/>
      <w:suppressAutoHyphens w:val="0"/>
      <w:spacing w:before="240" w:after="60"/>
      <w:outlineLvl w:val="1"/>
    </w:pPr>
    <w:rPr>
      <w:rFonts w:ascii="Arial" w:hAnsi="Arial" w:cs="Arial"/>
      <w:b/>
      <w:bCs/>
      <w:i/>
      <w:iCs/>
      <w:sz w:val="28"/>
      <w:szCs w:val="28"/>
      <w:lang w:eastAsia="ru-RU"/>
    </w:rPr>
  </w:style>
  <w:style w:type="paragraph" w:styleId="4">
    <w:name w:val="heading 4"/>
    <w:basedOn w:val="a"/>
    <w:next w:val="a"/>
    <w:link w:val="40"/>
    <w:qFormat/>
    <w:rsid w:val="004D5D36"/>
    <w:pPr>
      <w:keepNext/>
      <w:widowControl/>
      <w:suppressAutoHyphens w:val="0"/>
      <w:overflowPunct w:val="0"/>
      <w:autoSpaceDE w:val="0"/>
      <w:autoSpaceDN w:val="0"/>
      <w:adjustRightInd w:val="0"/>
      <w:jc w:val="center"/>
      <w:outlineLvl w:val="3"/>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4D5D3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D5D36"/>
    <w:rPr>
      <w:rFonts w:ascii="Arial" w:eastAsia="Times New Roman" w:hAnsi="Arial" w:cs="Arial"/>
      <w:b/>
      <w:bCs/>
      <w:i/>
      <w:iCs/>
      <w:sz w:val="28"/>
      <w:szCs w:val="28"/>
      <w:lang w:eastAsia="ru-RU"/>
    </w:rPr>
  </w:style>
  <w:style w:type="character" w:customStyle="1" w:styleId="40">
    <w:name w:val="Заголовок 4 Знак"/>
    <w:basedOn w:val="a0"/>
    <w:link w:val="4"/>
    <w:rsid w:val="004D5D36"/>
    <w:rPr>
      <w:rFonts w:ascii="Times New Roman" w:eastAsia="Times New Roman" w:hAnsi="Times New Roman" w:cs="Times New Roman"/>
      <w:b/>
      <w:sz w:val="32"/>
      <w:szCs w:val="20"/>
      <w:lang w:eastAsia="ru-RU"/>
    </w:rPr>
  </w:style>
  <w:style w:type="table" w:styleId="a9">
    <w:name w:val="Table Grid"/>
    <w:basedOn w:val="a1"/>
    <w:rsid w:val="004D5D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D5D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D5D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D5D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D5D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4D5D36"/>
    <w:rPr>
      <w:color w:val="0000FF"/>
      <w:u w:val="single"/>
    </w:rPr>
  </w:style>
  <w:style w:type="paragraph" w:customStyle="1" w:styleId="11">
    <w:name w:val="Знак1 Знак Знак Знак1 Знак Знак"/>
    <w:basedOn w:val="a"/>
    <w:next w:val="a"/>
    <w:semiHidden/>
    <w:rsid w:val="004D5D36"/>
    <w:pPr>
      <w:widowControl/>
      <w:suppressAutoHyphens w:val="0"/>
      <w:spacing w:after="160" w:line="240" w:lineRule="exact"/>
    </w:pPr>
    <w:rPr>
      <w:rFonts w:ascii="Arial" w:hAnsi="Arial" w:cs="Arial"/>
      <w:sz w:val="20"/>
      <w:szCs w:val="20"/>
      <w:lang w:val="en-US" w:eastAsia="en-US"/>
    </w:rPr>
  </w:style>
  <w:style w:type="paragraph" w:customStyle="1" w:styleId="Default">
    <w:name w:val="Default"/>
    <w:rsid w:val="004D5D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Гипертекстовая ссылка"/>
    <w:uiPriority w:val="99"/>
    <w:rsid w:val="004D5D36"/>
    <w:rPr>
      <w:color w:val="106BBE"/>
    </w:rPr>
  </w:style>
  <w:style w:type="paragraph" w:styleId="HTML">
    <w:name w:val="HTML Preformatted"/>
    <w:basedOn w:val="a"/>
    <w:link w:val="HTML0"/>
    <w:uiPriority w:val="99"/>
    <w:unhideWhenUsed/>
    <w:rsid w:val="004D5D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D5D36"/>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D5D36"/>
    <w:pPr>
      <w:keepNext/>
      <w:widowControl/>
      <w:suppressAutoHyphens w:val="0"/>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D5D36"/>
    <w:pPr>
      <w:keepNext/>
      <w:widowControl/>
      <w:suppressAutoHyphens w:val="0"/>
      <w:spacing w:before="240" w:after="60"/>
      <w:outlineLvl w:val="1"/>
    </w:pPr>
    <w:rPr>
      <w:rFonts w:ascii="Arial" w:hAnsi="Arial" w:cs="Arial"/>
      <w:b/>
      <w:bCs/>
      <w:i/>
      <w:iCs/>
      <w:sz w:val="28"/>
      <w:szCs w:val="28"/>
      <w:lang w:eastAsia="ru-RU"/>
    </w:rPr>
  </w:style>
  <w:style w:type="paragraph" w:styleId="4">
    <w:name w:val="heading 4"/>
    <w:basedOn w:val="a"/>
    <w:next w:val="a"/>
    <w:link w:val="40"/>
    <w:qFormat/>
    <w:rsid w:val="004D5D36"/>
    <w:pPr>
      <w:keepNext/>
      <w:widowControl/>
      <w:suppressAutoHyphens w:val="0"/>
      <w:overflowPunct w:val="0"/>
      <w:autoSpaceDE w:val="0"/>
      <w:autoSpaceDN w:val="0"/>
      <w:adjustRightInd w:val="0"/>
      <w:jc w:val="center"/>
      <w:outlineLvl w:val="3"/>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4D5D3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D5D36"/>
    <w:rPr>
      <w:rFonts w:ascii="Arial" w:eastAsia="Times New Roman" w:hAnsi="Arial" w:cs="Arial"/>
      <w:b/>
      <w:bCs/>
      <w:i/>
      <w:iCs/>
      <w:sz w:val="28"/>
      <w:szCs w:val="28"/>
      <w:lang w:eastAsia="ru-RU"/>
    </w:rPr>
  </w:style>
  <w:style w:type="character" w:customStyle="1" w:styleId="40">
    <w:name w:val="Заголовок 4 Знак"/>
    <w:basedOn w:val="a0"/>
    <w:link w:val="4"/>
    <w:rsid w:val="004D5D36"/>
    <w:rPr>
      <w:rFonts w:ascii="Times New Roman" w:eastAsia="Times New Roman" w:hAnsi="Times New Roman" w:cs="Times New Roman"/>
      <w:b/>
      <w:sz w:val="32"/>
      <w:szCs w:val="20"/>
      <w:lang w:eastAsia="ru-RU"/>
    </w:rPr>
  </w:style>
  <w:style w:type="table" w:styleId="a9">
    <w:name w:val="Table Grid"/>
    <w:basedOn w:val="a1"/>
    <w:rsid w:val="004D5D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D5D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D5D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D5D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D5D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4D5D36"/>
    <w:rPr>
      <w:color w:val="0000FF"/>
      <w:u w:val="single"/>
    </w:rPr>
  </w:style>
  <w:style w:type="paragraph" w:customStyle="1" w:styleId="11">
    <w:name w:val="Знак1 Знак Знак Знак1 Знак Знак"/>
    <w:basedOn w:val="a"/>
    <w:next w:val="a"/>
    <w:semiHidden/>
    <w:rsid w:val="004D5D36"/>
    <w:pPr>
      <w:widowControl/>
      <w:suppressAutoHyphens w:val="0"/>
      <w:spacing w:after="160" w:line="240" w:lineRule="exact"/>
    </w:pPr>
    <w:rPr>
      <w:rFonts w:ascii="Arial" w:hAnsi="Arial" w:cs="Arial"/>
      <w:sz w:val="20"/>
      <w:szCs w:val="20"/>
      <w:lang w:val="en-US" w:eastAsia="en-US"/>
    </w:rPr>
  </w:style>
  <w:style w:type="paragraph" w:customStyle="1" w:styleId="Default">
    <w:name w:val="Default"/>
    <w:rsid w:val="004D5D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Гипертекстовая ссылка"/>
    <w:uiPriority w:val="99"/>
    <w:rsid w:val="004D5D36"/>
    <w:rPr>
      <w:color w:val="106BBE"/>
    </w:rPr>
  </w:style>
  <w:style w:type="paragraph" w:styleId="HTML">
    <w:name w:val="HTML Preformatted"/>
    <w:basedOn w:val="a"/>
    <w:link w:val="HTML0"/>
    <w:uiPriority w:val="99"/>
    <w:unhideWhenUsed/>
    <w:rsid w:val="004D5D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D5D3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F42876DA1DE28BE4027CF7F2A7ADCD8B&amp;req=doc&amp;base=LAW&amp;n=355977&amp;dst=6183&amp;fld=134&amp;REFFIELD=134&amp;REFDST=100017&amp;REFDOC=369693&amp;REFBASE=LAW&amp;stat=refcode%3D16876%3Bdstident%3D6183%3Bindex%3D45&amp;date=10.01.2021&amp;demo=2" TargetMode="External"/><Relationship Id="rId13" Type="http://schemas.openxmlformats.org/officeDocument/2006/relationships/hyperlink" Target="https://login.consultant.ru/link/?rnd=F42876DA1DE28BE4027CF7F2A7ADCD8B&amp;req=doc&amp;base=LAW&amp;n=357222&amp;dst=102879&amp;fld=134&amp;date=10.01.2021&amp;demo=2" TargetMode="External"/><Relationship Id="rId18" Type="http://schemas.openxmlformats.org/officeDocument/2006/relationships/hyperlink" Target="https://login.consultant.ru/link/?rnd=F42876DA1DE28BE4027CF7F2A7ADCD8B&amp;req=doc&amp;base=LAW&amp;n=369693&amp;dst=100053&amp;fld=134&amp;date=10.01.2021&amp;demo=2" TargetMode="External"/><Relationship Id="rId3" Type="http://schemas.microsoft.com/office/2007/relationships/stylesWithEffects" Target="stylesWithEffects.xml"/><Relationship Id="rId21" Type="http://schemas.openxmlformats.org/officeDocument/2006/relationships/hyperlink" Target="https://login.consultant.ru/link/?rnd=F42876DA1DE28BE4027CF7F2A7ADCD8B&amp;req=doc&amp;base=LAW&amp;n=357222&amp;dst=102089&amp;fld=134&amp;date=10.01.2021&amp;demo=2" TargetMode="External"/><Relationship Id="rId7" Type="http://schemas.openxmlformats.org/officeDocument/2006/relationships/endnotes" Target="endnotes.xml"/><Relationship Id="rId12" Type="http://schemas.openxmlformats.org/officeDocument/2006/relationships/hyperlink" Target="https://login.consultant.ru/link/?rnd=F42876DA1DE28BE4027CF7F2A7ADCD8B&amp;req=doc&amp;base=LAW&amp;n=357222&amp;dst=102490&amp;fld=134&amp;date=10.01.2021&amp;demo=2" TargetMode="External"/><Relationship Id="rId17" Type="http://schemas.openxmlformats.org/officeDocument/2006/relationships/hyperlink" Target="https://login.consultant.ru/link/?rnd=F42876DA1DE28BE4027CF7F2A7ADCD8B&amp;req=doc&amp;base=LAW&amp;n=357222&amp;dst=102089&amp;fld=134&amp;date=10.01.2021&amp;demo=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F42876DA1DE28BE4027CF7F2A7ADCD8B&amp;req=doc&amp;base=LAW&amp;n=369693&amp;dst=100043&amp;fld=134&amp;date=10.01.2021&amp;demo=2" TargetMode="External"/><Relationship Id="rId20" Type="http://schemas.openxmlformats.org/officeDocument/2006/relationships/hyperlink" Target="https://login.consultant.ru/link/?rnd=F42876DA1DE28BE4027CF7F2A7ADCD8B&amp;req=doc&amp;base=LAW&amp;n=357222&amp;dst=102089&amp;fld=134&amp;date=10.01.2021&amp;demo=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F42876DA1DE28BE4027CF7F2A7ADCD8B&amp;req=doc&amp;base=LAW&amp;n=357222&amp;dst=102448&amp;fld=134&amp;date=10.01.2021&amp;demo=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F42876DA1DE28BE4027CF7F2A7ADCD8B&amp;req=doc&amp;base=LAW&amp;n=348120&amp;REFFIELD=134&amp;REFDST=100031&amp;REFDOC=369693&amp;REFBASE=LAW&amp;stat=refcode%3D16876%3Bindex%3D63&amp;date=10.01.2021&amp;demo=2" TargetMode="External"/><Relationship Id="rId23" Type="http://schemas.openxmlformats.org/officeDocument/2006/relationships/hyperlink" Target="https://login.consultant.ru/link/?rnd=B178E8CF9CE375927944B0DBDA9DFA69&amp;req=doc&amp;base=LAW&amp;n=369693&amp;dst=100099&amp;fld=134&amp;date=10.01.2021&amp;demo=2" TargetMode="External"/><Relationship Id="rId10" Type="http://schemas.openxmlformats.org/officeDocument/2006/relationships/hyperlink" Target="https://login.consultant.ru/link/?rnd=F42876DA1DE28BE4027CF7F2A7ADCD8B&amp;req=doc&amp;base=LAW&amp;n=357222&amp;dst=102365&amp;fld=134&amp;date=10.01.2021&amp;demo=2" TargetMode="External"/><Relationship Id="rId19" Type="http://schemas.openxmlformats.org/officeDocument/2006/relationships/hyperlink" Target="https://login.consultant.ru/link/?rnd=F42876DA1DE28BE4027CF7F2A7ADCD8B&amp;req=doc&amp;base=LAW&amp;n=357222&amp;dst=102089&amp;fld=134&amp;date=10.01.2021&amp;demo=2" TargetMode="External"/><Relationship Id="rId4" Type="http://schemas.openxmlformats.org/officeDocument/2006/relationships/settings" Target="settings.xml"/><Relationship Id="rId9" Type="http://schemas.openxmlformats.org/officeDocument/2006/relationships/hyperlink" Target="https://login.consultant.ru/link/?rnd=F42876DA1DE28BE4027CF7F2A7ADCD8B&amp;req=doc&amp;base=LAW&amp;n=357222&amp;dst=102089&amp;fld=134&amp;date=10.01.2021&amp;demo=2" TargetMode="External"/><Relationship Id="rId14" Type="http://schemas.openxmlformats.org/officeDocument/2006/relationships/hyperlink" Target="garantf1://84059.32/" TargetMode="External"/><Relationship Id="rId22" Type="http://schemas.openxmlformats.org/officeDocument/2006/relationships/hyperlink" Target="https://login.consultant.ru/link/?rnd=B178E8CF9CE375927944B0DBDA9DFA69&amp;req=doc&amp;base=LAW&amp;n=369693&amp;dst=100072&amp;fld=134&amp;date=10.01.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11</cp:revision>
  <cp:lastPrinted>2021-05-12T05:05:00Z</cp:lastPrinted>
  <dcterms:created xsi:type="dcterms:W3CDTF">2021-11-15T06:37:00Z</dcterms:created>
  <dcterms:modified xsi:type="dcterms:W3CDTF">2022-01-17T04:04:00Z</dcterms:modified>
</cp:coreProperties>
</file>