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6" w:rsidRPr="00525C7B" w:rsidRDefault="00542764" w:rsidP="003422A6">
      <w:pPr>
        <w:spacing w:after="0" w:line="240" w:lineRule="auto"/>
        <w:rPr>
          <w:rFonts w:ascii="Arial" w:hAnsi="Arial" w:cs="Arial"/>
          <w:sz w:val="24"/>
          <w:szCs w:val="24"/>
        </w:rPr>
      </w:pPr>
      <w:r w:rsidRPr="00525C7B">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5F55A6" w:rsidTr="005F55A6">
        <w:tc>
          <w:tcPr>
            <w:tcW w:w="5000" w:type="pct"/>
            <w:tcBorders>
              <w:top w:val="nil"/>
              <w:left w:val="nil"/>
              <w:bottom w:val="nil"/>
              <w:right w:val="nil"/>
            </w:tcBorders>
            <w:hideMark/>
          </w:tcPr>
          <w:p w:rsidR="005F55A6" w:rsidRDefault="005F55A6" w:rsidP="003422A6">
            <w:pPr>
              <w:spacing w:before="100" w:after="100" w:line="240" w:lineRule="auto"/>
              <w:jc w:val="center"/>
              <w:rPr>
                <w:rFonts w:ascii="Arial" w:eastAsia="Times New Roman" w:hAnsi="Arial" w:cs="Arial"/>
                <w:b/>
                <w:sz w:val="32"/>
                <w:szCs w:val="32"/>
              </w:rPr>
            </w:pPr>
            <w:r>
              <w:rPr>
                <w:rFonts w:ascii="Arial" w:hAnsi="Arial" w:cs="Arial"/>
                <w:b/>
                <w:sz w:val="32"/>
                <w:szCs w:val="32"/>
              </w:rPr>
              <w:t>СОВЕТ ДЕПУТАТОВ</w:t>
            </w:r>
          </w:p>
          <w:p w:rsidR="005F55A6" w:rsidRDefault="005F55A6" w:rsidP="003422A6">
            <w:pPr>
              <w:spacing w:before="100" w:after="100" w:line="240" w:lineRule="auto"/>
              <w:jc w:val="center"/>
              <w:rPr>
                <w:rFonts w:ascii="Arial" w:hAnsi="Arial" w:cs="Arial"/>
                <w:b/>
                <w:sz w:val="32"/>
                <w:szCs w:val="32"/>
              </w:rPr>
            </w:pPr>
            <w:r>
              <w:rPr>
                <w:rFonts w:ascii="Arial" w:hAnsi="Arial" w:cs="Arial"/>
                <w:b/>
                <w:sz w:val="32"/>
                <w:szCs w:val="32"/>
              </w:rPr>
              <w:t>МУНИЦИПАЛЬНОГО ОБРАЗОВАНИЯ</w:t>
            </w:r>
          </w:p>
          <w:p w:rsidR="005F55A6" w:rsidRDefault="005F55A6" w:rsidP="003422A6">
            <w:pPr>
              <w:spacing w:before="100" w:after="100" w:line="240" w:lineRule="auto"/>
              <w:jc w:val="center"/>
              <w:rPr>
                <w:rFonts w:ascii="Arial" w:hAnsi="Arial" w:cs="Arial"/>
                <w:b/>
                <w:sz w:val="32"/>
                <w:szCs w:val="32"/>
              </w:rPr>
            </w:pPr>
            <w:r>
              <w:rPr>
                <w:rFonts w:ascii="Arial" w:hAnsi="Arial" w:cs="Arial"/>
                <w:b/>
                <w:sz w:val="32"/>
                <w:szCs w:val="32"/>
              </w:rPr>
              <w:t>ТАТАРО-КАРГАЛИНСКИЙ СЕЛЬСОВЕТ</w:t>
            </w:r>
          </w:p>
          <w:p w:rsidR="005F55A6" w:rsidRDefault="005F55A6" w:rsidP="003422A6">
            <w:pPr>
              <w:spacing w:before="100" w:after="100" w:line="240" w:lineRule="auto"/>
              <w:jc w:val="center"/>
              <w:rPr>
                <w:rFonts w:ascii="Arial" w:hAnsi="Arial" w:cs="Arial"/>
                <w:b/>
                <w:sz w:val="32"/>
                <w:szCs w:val="32"/>
              </w:rPr>
            </w:pPr>
            <w:r>
              <w:rPr>
                <w:rFonts w:ascii="Arial" w:hAnsi="Arial" w:cs="Arial"/>
                <w:b/>
                <w:sz w:val="32"/>
                <w:szCs w:val="32"/>
              </w:rPr>
              <w:t xml:space="preserve">САКМАРСКОГО </w:t>
            </w:r>
            <w:r w:rsidR="009718B1">
              <w:rPr>
                <w:rFonts w:ascii="Arial" w:hAnsi="Arial" w:cs="Arial"/>
                <w:b/>
                <w:sz w:val="32"/>
                <w:szCs w:val="32"/>
              </w:rPr>
              <w:t>Р</w:t>
            </w:r>
            <w:r>
              <w:rPr>
                <w:rFonts w:ascii="Arial" w:hAnsi="Arial" w:cs="Arial"/>
                <w:b/>
                <w:sz w:val="32"/>
                <w:szCs w:val="32"/>
              </w:rPr>
              <w:t>АЙОНА</w:t>
            </w:r>
          </w:p>
          <w:p w:rsidR="005F55A6" w:rsidRDefault="005F55A6" w:rsidP="003422A6">
            <w:pPr>
              <w:spacing w:before="100" w:after="100" w:line="240" w:lineRule="auto"/>
              <w:jc w:val="center"/>
              <w:rPr>
                <w:rFonts w:ascii="Arial" w:hAnsi="Arial" w:cs="Arial"/>
                <w:b/>
                <w:sz w:val="24"/>
                <w:szCs w:val="24"/>
              </w:rPr>
            </w:pPr>
            <w:r>
              <w:rPr>
                <w:rFonts w:ascii="Arial" w:hAnsi="Arial" w:cs="Arial"/>
                <w:b/>
                <w:sz w:val="32"/>
                <w:szCs w:val="32"/>
              </w:rPr>
              <w:t>ОРЕНБУРГСКОЙ ОБЛАСТИ</w:t>
            </w:r>
          </w:p>
        </w:tc>
      </w:tr>
    </w:tbl>
    <w:p w:rsidR="005F55A6" w:rsidRDefault="005F55A6" w:rsidP="003422A6">
      <w:pPr>
        <w:spacing w:line="240" w:lineRule="auto"/>
      </w:pPr>
    </w:p>
    <w:tbl>
      <w:tblPr>
        <w:tblW w:w="5000" w:type="pct"/>
        <w:tblLook w:val="01E0"/>
      </w:tblPr>
      <w:tblGrid>
        <w:gridCol w:w="9997"/>
      </w:tblGrid>
      <w:tr w:rsidR="005F55A6" w:rsidTr="005F55A6">
        <w:tc>
          <w:tcPr>
            <w:tcW w:w="5000" w:type="pct"/>
            <w:hideMark/>
          </w:tcPr>
          <w:p w:rsidR="005F55A6" w:rsidRDefault="005F55A6" w:rsidP="003422A6">
            <w:pPr>
              <w:spacing w:before="100" w:after="100" w:line="240" w:lineRule="auto"/>
              <w:jc w:val="center"/>
              <w:rPr>
                <w:b/>
                <w:sz w:val="24"/>
                <w:szCs w:val="24"/>
              </w:rPr>
            </w:pPr>
            <w:r>
              <w:rPr>
                <w:b/>
              </w:rPr>
              <w:t>РЕШЕНИЕ</w:t>
            </w:r>
          </w:p>
        </w:tc>
      </w:tr>
    </w:tbl>
    <w:p w:rsidR="005F55A6" w:rsidRDefault="005F55A6" w:rsidP="003422A6">
      <w:pPr>
        <w:spacing w:after="0" w:line="240" w:lineRule="auto"/>
      </w:pPr>
    </w:p>
    <w:p w:rsidR="003422A6" w:rsidRDefault="003422A6" w:rsidP="003422A6">
      <w:pPr>
        <w:spacing w:after="0" w:line="240" w:lineRule="auto"/>
      </w:pPr>
    </w:p>
    <w:tbl>
      <w:tblPr>
        <w:tblW w:w="5000" w:type="pct"/>
        <w:tblLook w:val="01E0"/>
      </w:tblPr>
      <w:tblGrid>
        <w:gridCol w:w="1729"/>
        <w:gridCol w:w="7032"/>
        <w:gridCol w:w="1236"/>
      </w:tblGrid>
      <w:tr w:rsidR="005F55A6" w:rsidTr="005F55A6">
        <w:tc>
          <w:tcPr>
            <w:tcW w:w="865" w:type="pct"/>
            <w:hideMark/>
          </w:tcPr>
          <w:p w:rsidR="005F55A6" w:rsidRDefault="00EB08F2" w:rsidP="003422A6">
            <w:pPr>
              <w:spacing w:before="100" w:after="100" w:line="240" w:lineRule="auto"/>
              <w:rPr>
                <w:b/>
                <w:sz w:val="24"/>
                <w:szCs w:val="24"/>
              </w:rPr>
            </w:pPr>
            <w:r>
              <w:rPr>
                <w:b/>
              </w:rPr>
              <w:t>18.08</w:t>
            </w:r>
            <w:r w:rsidR="005F55A6">
              <w:rPr>
                <w:b/>
              </w:rPr>
              <w:t xml:space="preserve">.2016                                                                                      </w:t>
            </w:r>
          </w:p>
        </w:tc>
        <w:tc>
          <w:tcPr>
            <w:tcW w:w="3517" w:type="pct"/>
          </w:tcPr>
          <w:p w:rsidR="005F55A6" w:rsidRDefault="005F55A6" w:rsidP="003422A6">
            <w:pPr>
              <w:spacing w:before="100" w:after="100" w:line="240" w:lineRule="auto"/>
              <w:rPr>
                <w:b/>
                <w:sz w:val="24"/>
                <w:szCs w:val="24"/>
              </w:rPr>
            </w:pPr>
          </w:p>
        </w:tc>
        <w:tc>
          <w:tcPr>
            <w:tcW w:w="618" w:type="pct"/>
            <w:hideMark/>
          </w:tcPr>
          <w:p w:rsidR="005F55A6" w:rsidRDefault="005F55A6" w:rsidP="003422A6">
            <w:pPr>
              <w:spacing w:before="100" w:after="100" w:line="240" w:lineRule="auto"/>
              <w:jc w:val="right"/>
              <w:rPr>
                <w:b/>
                <w:sz w:val="24"/>
                <w:szCs w:val="24"/>
              </w:rPr>
            </w:pPr>
            <w:r>
              <w:rPr>
                <w:b/>
              </w:rPr>
              <w:t>№</w:t>
            </w:r>
            <w:r w:rsidR="00EB08F2">
              <w:rPr>
                <w:b/>
              </w:rPr>
              <w:t>40А</w:t>
            </w:r>
            <w:r>
              <w:rPr>
                <w:b/>
              </w:rPr>
              <w:t xml:space="preserve">  </w:t>
            </w:r>
          </w:p>
        </w:tc>
      </w:tr>
    </w:tbl>
    <w:p w:rsidR="005F55A6" w:rsidRDefault="005F55A6" w:rsidP="005F55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5F55A6" w:rsidTr="005F55A6">
        <w:tc>
          <w:tcPr>
            <w:tcW w:w="5000" w:type="pct"/>
            <w:tcBorders>
              <w:top w:val="nil"/>
              <w:left w:val="nil"/>
              <w:bottom w:val="nil"/>
              <w:right w:val="nil"/>
            </w:tcBorders>
            <w:hideMark/>
          </w:tcPr>
          <w:p w:rsidR="00D151BB" w:rsidRPr="00D151BB" w:rsidRDefault="00D151BB" w:rsidP="00D151BB">
            <w:pPr>
              <w:pStyle w:val="a8"/>
              <w:contextualSpacing/>
              <w:jc w:val="center"/>
              <w:rPr>
                <w:rStyle w:val="a9"/>
                <w:rFonts w:ascii="Arial" w:hAnsi="Arial" w:cs="Arial"/>
                <w:sz w:val="32"/>
                <w:szCs w:val="32"/>
              </w:rPr>
            </w:pPr>
            <w:r>
              <w:rPr>
                <w:rStyle w:val="a9"/>
              </w:rPr>
              <w:t>«</w:t>
            </w:r>
            <w:r w:rsidRPr="00D151BB">
              <w:rPr>
                <w:rStyle w:val="a9"/>
                <w:rFonts w:ascii="Arial" w:hAnsi="Arial" w:cs="Arial"/>
                <w:sz w:val="32"/>
                <w:szCs w:val="32"/>
              </w:rPr>
              <w:t>Об утверждении Положения</w:t>
            </w:r>
          </w:p>
          <w:p w:rsidR="00D151BB" w:rsidRPr="00D151BB" w:rsidRDefault="00D151BB" w:rsidP="00D151BB">
            <w:pPr>
              <w:pStyle w:val="a8"/>
              <w:contextualSpacing/>
              <w:jc w:val="center"/>
              <w:rPr>
                <w:rStyle w:val="a9"/>
                <w:rFonts w:ascii="Arial" w:hAnsi="Arial" w:cs="Arial"/>
                <w:sz w:val="32"/>
                <w:szCs w:val="32"/>
              </w:rPr>
            </w:pPr>
            <w:r w:rsidRPr="00D151BB">
              <w:rPr>
                <w:rStyle w:val="a9"/>
                <w:rFonts w:ascii="Arial" w:hAnsi="Arial" w:cs="Arial"/>
                <w:sz w:val="32"/>
                <w:szCs w:val="32"/>
              </w:rPr>
              <w:t>«О порядке сдачи в аренду имущества,</w:t>
            </w:r>
          </w:p>
          <w:p w:rsidR="00D151BB" w:rsidRPr="00D151BB" w:rsidRDefault="00D151BB" w:rsidP="00D151BB">
            <w:pPr>
              <w:pStyle w:val="a8"/>
              <w:contextualSpacing/>
              <w:jc w:val="center"/>
              <w:rPr>
                <w:rStyle w:val="a9"/>
                <w:rFonts w:ascii="Arial" w:hAnsi="Arial" w:cs="Arial"/>
                <w:sz w:val="32"/>
                <w:szCs w:val="32"/>
              </w:rPr>
            </w:pPr>
            <w:proofErr w:type="gramStart"/>
            <w:r w:rsidRPr="00D151BB">
              <w:rPr>
                <w:rStyle w:val="a9"/>
                <w:rFonts w:ascii="Arial" w:hAnsi="Arial" w:cs="Arial"/>
                <w:sz w:val="32"/>
                <w:szCs w:val="32"/>
              </w:rPr>
              <w:t>находящегося</w:t>
            </w:r>
            <w:proofErr w:type="gramEnd"/>
            <w:r w:rsidRPr="00D151BB">
              <w:rPr>
                <w:rStyle w:val="a9"/>
                <w:rFonts w:ascii="Arial" w:hAnsi="Arial" w:cs="Arial"/>
                <w:sz w:val="32"/>
                <w:szCs w:val="32"/>
              </w:rPr>
              <w:t xml:space="preserve"> в собственности Администрации</w:t>
            </w:r>
          </w:p>
          <w:p w:rsidR="00D151BB" w:rsidRDefault="00D151BB" w:rsidP="00D151BB">
            <w:pPr>
              <w:pStyle w:val="a8"/>
              <w:contextualSpacing/>
              <w:jc w:val="center"/>
              <w:rPr>
                <w:rStyle w:val="a9"/>
                <w:rFonts w:ascii="Arial" w:hAnsi="Arial" w:cs="Arial"/>
                <w:sz w:val="32"/>
                <w:szCs w:val="32"/>
              </w:rPr>
            </w:pPr>
            <w:r w:rsidRPr="00D151BB">
              <w:rPr>
                <w:rStyle w:val="a9"/>
                <w:rFonts w:ascii="Arial" w:hAnsi="Arial" w:cs="Arial"/>
                <w:sz w:val="32"/>
                <w:szCs w:val="32"/>
              </w:rPr>
              <w:t xml:space="preserve">муниципального образования </w:t>
            </w:r>
            <w:proofErr w:type="spellStart"/>
            <w:r w:rsidRPr="00D151BB">
              <w:rPr>
                <w:rStyle w:val="a9"/>
                <w:rFonts w:ascii="Arial" w:hAnsi="Arial" w:cs="Arial"/>
                <w:sz w:val="32"/>
                <w:szCs w:val="32"/>
              </w:rPr>
              <w:t>Татаро-Каргалинский</w:t>
            </w:r>
            <w:proofErr w:type="spellEnd"/>
          </w:p>
          <w:p w:rsidR="005F55A6" w:rsidRDefault="000D279C" w:rsidP="003422A6">
            <w:pPr>
              <w:pStyle w:val="a8"/>
              <w:contextualSpacing/>
              <w:jc w:val="center"/>
              <w:rPr>
                <w:b/>
                <w:sz w:val="32"/>
                <w:szCs w:val="32"/>
              </w:rPr>
            </w:pPr>
            <w:r>
              <w:rPr>
                <w:rStyle w:val="a9"/>
                <w:rFonts w:ascii="Arial" w:hAnsi="Arial" w:cs="Arial"/>
                <w:sz w:val="32"/>
                <w:szCs w:val="32"/>
              </w:rPr>
              <w:t>сельсовет</w:t>
            </w:r>
          </w:p>
        </w:tc>
      </w:tr>
    </w:tbl>
    <w:p w:rsidR="003422A6" w:rsidRDefault="00542764" w:rsidP="003422A6">
      <w:pPr>
        <w:spacing w:after="0" w:line="240" w:lineRule="auto"/>
        <w:rPr>
          <w:rFonts w:ascii="Arial" w:hAnsi="Arial" w:cs="Arial"/>
          <w:sz w:val="24"/>
          <w:szCs w:val="24"/>
        </w:rPr>
      </w:pPr>
      <w:r w:rsidRPr="00525C7B">
        <w:rPr>
          <w:rFonts w:ascii="Arial" w:hAnsi="Arial" w:cs="Arial"/>
          <w:sz w:val="24"/>
          <w:szCs w:val="24"/>
        </w:rPr>
        <w:t xml:space="preserve"> </w:t>
      </w:r>
    </w:p>
    <w:p w:rsidR="003422A6" w:rsidRDefault="003422A6" w:rsidP="003422A6">
      <w:pPr>
        <w:spacing w:after="0" w:line="240" w:lineRule="auto"/>
        <w:rPr>
          <w:rFonts w:ascii="Arial" w:hAnsi="Arial" w:cs="Arial"/>
          <w:sz w:val="24"/>
          <w:szCs w:val="24"/>
        </w:rPr>
      </w:pPr>
    </w:p>
    <w:p w:rsidR="00C81034" w:rsidRPr="00525C7B" w:rsidRDefault="00525C7B" w:rsidP="003422A6">
      <w:pPr>
        <w:spacing w:after="0" w:line="240" w:lineRule="auto"/>
        <w:rPr>
          <w:rFonts w:ascii="Arial" w:hAnsi="Arial" w:cs="Arial"/>
          <w:sz w:val="24"/>
          <w:szCs w:val="24"/>
        </w:rPr>
      </w:pPr>
      <w:r w:rsidRPr="00525C7B">
        <w:rPr>
          <w:rFonts w:ascii="Arial" w:hAnsi="Arial" w:cs="Arial"/>
          <w:sz w:val="24"/>
          <w:szCs w:val="24"/>
        </w:rPr>
        <w:t xml:space="preserve">       </w:t>
      </w:r>
      <w:r w:rsidR="00C81034" w:rsidRPr="00525C7B">
        <w:rPr>
          <w:rFonts w:ascii="Arial" w:hAnsi="Arial" w:cs="Arial"/>
          <w:sz w:val="24"/>
          <w:szCs w:val="24"/>
        </w:rPr>
        <w:t xml:space="preserve"> В целях эффективного управления имуществом, находящегося в муниципальной собственности Администрации муниципального образования </w:t>
      </w:r>
      <w:proofErr w:type="spellStart"/>
      <w:r w:rsidR="00C81034" w:rsidRPr="00525C7B">
        <w:rPr>
          <w:rFonts w:ascii="Arial" w:hAnsi="Arial" w:cs="Arial"/>
          <w:sz w:val="24"/>
          <w:szCs w:val="24"/>
        </w:rPr>
        <w:t>Татаро-Каргалинский</w:t>
      </w:r>
      <w:proofErr w:type="spellEnd"/>
      <w:r w:rsidR="00C81034" w:rsidRPr="00525C7B">
        <w:rPr>
          <w:rFonts w:ascii="Arial" w:hAnsi="Arial" w:cs="Arial"/>
          <w:sz w:val="24"/>
          <w:szCs w:val="24"/>
        </w:rPr>
        <w:t xml:space="preserve"> сельсовет </w:t>
      </w:r>
      <w:proofErr w:type="spellStart"/>
      <w:r w:rsidR="00C81034" w:rsidRPr="00525C7B">
        <w:rPr>
          <w:rFonts w:ascii="Arial" w:hAnsi="Arial" w:cs="Arial"/>
          <w:sz w:val="24"/>
          <w:szCs w:val="24"/>
        </w:rPr>
        <w:t>Сакмарского</w:t>
      </w:r>
      <w:proofErr w:type="spellEnd"/>
      <w:r w:rsidR="00C81034" w:rsidRPr="00525C7B">
        <w:rPr>
          <w:rFonts w:ascii="Arial" w:hAnsi="Arial" w:cs="Arial"/>
          <w:sz w:val="24"/>
          <w:szCs w:val="24"/>
        </w:rPr>
        <w:t xml:space="preserve"> района Оренбургской области, руководствуясь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конкуренции», Уставом </w:t>
      </w:r>
      <w:proofErr w:type="spellStart"/>
      <w:r w:rsidR="00C81034" w:rsidRPr="00525C7B">
        <w:rPr>
          <w:rFonts w:ascii="Arial" w:hAnsi="Arial" w:cs="Arial"/>
          <w:sz w:val="24"/>
          <w:szCs w:val="24"/>
        </w:rPr>
        <w:t>Татаро-Каргалинского</w:t>
      </w:r>
      <w:proofErr w:type="spellEnd"/>
      <w:r w:rsidR="00C81034" w:rsidRPr="00525C7B">
        <w:rPr>
          <w:rFonts w:ascii="Arial" w:hAnsi="Arial" w:cs="Arial"/>
          <w:sz w:val="24"/>
          <w:szCs w:val="24"/>
        </w:rPr>
        <w:t xml:space="preserve"> сельсовета  Совет депутатов</w:t>
      </w:r>
    </w:p>
    <w:p w:rsidR="00C81034" w:rsidRPr="00525C7B" w:rsidRDefault="00C81034" w:rsidP="000D279C">
      <w:pPr>
        <w:pStyle w:val="a4"/>
        <w:spacing w:after="0" w:line="240" w:lineRule="auto"/>
        <w:ind w:left="0"/>
        <w:jc w:val="both"/>
        <w:rPr>
          <w:rFonts w:ascii="Arial" w:hAnsi="Arial" w:cs="Arial"/>
          <w:sz w:val="24"/>
          <w:szCs w:val="24"/>
        </w:rPr>
      </w:pPr>
      <w:r w:rsidRPr="00525C7B">
        <w:rPr>
          <w:rFonts w:ascii="Arial" w:hAnsi="Arial" w:cs="Arial"/>
          <w:sz w:val="24"/>
          <w:szCs w:val="24"/>
        </w:rPr>
        <w:t>РЕШИЛ:</w:t>
      </w:r>
    </w:p>
    <w:p w:rsidR="00C81034" w:rsidRPr="00525C7B" w:rsidRDefault="00C81034" w:rsidP="000D279C">
      <w:pPr>
        <w:pStyle w:val="a4"/>
        <w:spacing w:after="0" w:line="240" w:lineRule="auto"/>
        <w:ind w:left="0"/>
        <w:jc w:val="both"/>
        <w:rPr>
          <w:rFonts w:ascii="Arial" w:hAnsi="Arial" w:cs="Arial"/>
          <w:sz w:val="24"/>
          <w:szCs w:val="24"/>
        </w:rPr>
      </w:pPr>
      <w:r w:rsidRPr="00525C7B">
        <w:rPr>
          <w:rFonts w:ascii="Arial" w:hAnsi="Arial" w:cs="Arial"/>
          <w:sz w:val="24"/>
          <w:szCs w:val="24"/>
        </w:rPr>
        <w:t xml:space="preserve">      1. Утвердить Положение о порядке предоставления в аренду имущества, находящегося в муниципальной собственности </w:t>
      </w:r>
      <w:r w:rsidR="000D279C">
        <w:rPr>
          <w:rFonts w:ascii="Arial" w:hAnsi="Arial" w:cs="Arial"/>
          <w:sz w:val="24"/>
          <w:szCs w:val="24"/>
        </w:rPr>
        <w:t>а</w:t>
      </w:r>
      <w:r w:rsidRPr="00525C7B">
        <w:rPr>
          <w:rFonts w:ascii="Arial" w:hAnsi="Arial" w:cs="Arial"/>
          <w:sz w:val="24"/>
          <w:szCs w:val="24"/>
        </w:rPr>
        <w:t xml:space="preserve">дминистрации муниципального образования </w:t>
      </w:r>
      <w:proofErr w:type="spellStart"/>
      <w:r w:rsidRPr="00525C7B">
        <w:rPr>
          <w:rFonts w:ascii="Arial" w:hAnsi="Arial" w:cs="Arial"/>
          <w:sz w:val="24"/>
          <w:szCs w:val="24"/>
        </w:rPr>
        <w:t>Татаро-Каргалинский</w:t>
      </w:r>
      <w:proofErr w:type="spellEnd"/>
      <w:r w:rsidRPr="00525C7B">
        <w:rPr>
          <w:rFonts w:ascii="Arial" w:hAnsi="Arial" w:cs="Arial"/>
          <w:sz w:val="24"/>
          <w:szCs w:val="24"/>
        </w:rPr>
        <w:t xml:space="preserve"> сельсовет </w:t>
      </w:r>
      <w:proofErr w:type="spellStart"/>
      <w:r w:rsidRPr="00525C7B">
        <w:rPr>
          <w:rFonts w:ascii="Arial" w:hAnsi="Arial" w:cs="Arial"/>
          <w:sz w:val="24"/>
          <w:szCs w:val="24"/>
        </w:rPr>
        <w:t>Сакмарского</w:t>
      </w:r>
      <w:proofErr w:type="spellEnd"/>
      <w:r w:rsidRPr="00525C7B">
        <w:rPr>
          <w:rFonts w:ascii="Arial" w:hAnsi="Arial" w:cs="Arial"/>
          <w:sz w:val="24"/>
          <w:szCs w:val="24"/>
        </w:rPr>
        <w:t xml:space="preserve"> района Оренбургской области.</w:t>
      </w:r>
    </w:p>
    <w:p w:rsidR="000D279C" w:rsidRDefault="00D151BB" w:rsidP="000D279C">
      <w:pPr>
        <w:pStyle w:val="a8"/>
        <w:spacing w:before="0" w:beforeAutospacing="0" w:after="0" w:afterAutospacing="0"/>
        <w:contextualSpacing/>
        <w:jc w:val="both"/>
        <w:rPr>
          <w:rFonts w:ascii="Arial" w:hAnsi="Arial" w:cs="Arial"/>
        </w:rPr>
      </w:pPr>
      <w:r>
        <w:rPr>
          <w:rFonts w:ascii="Arial" w:hAnsi="Arial" w:cs="Arial"/>
        </w:rPr>
        <w:t xml:space="preserve">      </w:t>
      </w:r>
      <w:r w:rsidR="00C81034" w:rsidRPr="00525C7B">
        <w:rPr>
          <w:rFonts w:ascii="Arial" w:hAnsi="Arial" w:cs="Arial"/>
        </w:rPr>
        <w:t>2. Решение вступает в силу со дня его  принятия</w:t>
      </w:r>
      <w:r w:rsidR="000D279C">
        <w:rPr>
          <w:rFonts w:ascii="Arial" w:hAnsi="Arial" w:cs="Arial"/>
        </w:rPr>
        <w:t xml:space="preserve"> и подлежит обнародованию.</w:t>
      </w:r>
    </w:p>
    <w:p w:rsidR="00C81034" w:rsidRPr="000D279C" w:rsidRDefault="000D279C" w:rsidP="000D279C">
      <w:pPr>
        <w:spacing w:after="0" w:line="240" w:lineRule="auto"/>
        <w:jc w:val="both"/>
        <w:rPr>
          <w:rFonts w:ascii="Arial" w:hAnsi="Arial" w:cs="Arial"/>
          <w:sz w:val="24"/>
          <w:szCs w:val="24"/>
        </w:rPr>
      </w:pPr>
      <w:r>
        <w:rPr>
          <w:rFonts w:ascii="Arial" w:hAnsi="Arial" w:cs="Arial"/>
          <w:sz w:val="24"/>
          <w:szCs w:val="24"/>
        </w:rPr>
        <w:t xml:space="preserve">      3.</w:t>
      </w:r>
      <w:r w:rsidR="00C81034" w:rsidRPr="000D279C">
        <w:rPr>
          <w:rFonts w:ascii="Arial" w:hAnsi="Arial" w:cs="Arial"/>
          <w:sz w:val="24"/>
          <w:szCs w:val="24"/>
        </w:rPr>
        <w:t xml:space="preserve">. </w:t>
      </w:r>
      <w:proofErr w:type="gramStart"/>
      <w:r w:rsidR="00C81034" w:rsidRPr="000D279C">
        <w:rPr>
          <w:rFonts w:ascii="Arial" w:hAnsi="Arial" w:cs="Arial"/>
          <w:sz w:val="24"/>
          <w:szCs w:val="24"/>
        </w:rPr>
        <w:t>Контроль за</w:t>
      </w:r>
      <w:proofErr w:type="gramEnd"/>
      <w:r w:rsidR="00C81034" w:rsidRPr="000D279C">
        <w:rPr>
          <w:rFonts w:ascii="Arial" w:hAnsi="Arial" w:cs="Arial"/>
          <w:sz w:val="24"/>
          <w:szCs w:val="24"/>
        </w:rPr>
        <w:t xml:space="preserve"> исполнением решения возложить на главу администрации муниципального образования </w:t>
      </w:r>
      <w:proofErr w:type="spellStart"/>
      <w:r w:rsidR="00C81034" w:rsidRPr="000D279C">
        <w:rPr>
          <w:rFonts w:ascii="Arial" w:hAnsi="Arial" w:cs="Arial"/>
          <w:sz w:val="24"/>
          <w:szCs w:val="24"/>
        </w:rPr>
        <w:t>Татаро-Каргалинский</w:t>
      </w:r>
      <w:proofErr w:type="spellEnd"/>
      <w:r w:rsidR="00C81034" w:rsidRPr="000D279C">
        <w:rPr>
          <w:rFonts w:ascii="Arial" w:hAnsi="Arial" w:cs="Arial"/>
          <w:sz w:val="24"/>
          <w:szCs w:val="24"/>
        </w:rPr>
        <w:t xml:space="preserve"> сельсовет </w:t>
      </w:r>
      <w:proofErr w:type="spellStart"/>
      <w:r w:rsidR="00C81034" w:rsidRPr="000D279C">
        <w:rPr>
          <w:rFonts w:ascii="Arial" w:hAnsi="Arial" w:cs="Arial"/>
          <w:sz w:val="24"/>
          <w:szCs w:val="24"/>
        </w:rPr>
        <w:t>Сакмарского</w:t>
      </w:r>
      <w:proofErr w:type="spellEnd"/>
      <w:r w:rsidR="00C81034" w:rsidRPr="000D279C">
        <w:rPr>
          <w:rFonts w:ascii="Arial" w:hAnsi="Arial" w:cs="Arial"/>
          <w:sz w:val="24"/>
          <w:szCs w:val="24"/>
        </w:rPr>
        <w:t xml:space="preserve"> района Оренбургской области.</w:t>
      </w:r>
    </w:p>
    <w:p w:rsidR="00C81034" w:rsidRPr="00525C7B" w:rsidRDefault="00C81034" w:rsidP="000D279C">
      <w:pPr>
        <w:pStyle w:val="a8"/>
        <w:spacing w:before="0" w:beforeAutospacing="0" w:after="0" w:afterAutospacing="0"/>
        <w:ind w:left="45"/>
        <w:rPr>
          <w:rFonts w:ascii="Arial" w:hAnsi="Arial" w:cs="Arial"/>
        </w:rPr>
      </w:pPr>
    </w:p>
    <w:p w:rsidR="00C66AA9" w:rsidRDefault="00C81034" w:rsidP="00C66AA9">
      <w:pPr>
        <w:pStyle w:val="a8"/>
        <w:spacing w:before="0" w:beforeAutospacing="0" w:after="0" w:afterAutospacing="0"/>
        <w:rPr>
          <w:rFonts w:ascii="Arial" w:hAnsi="Arial" w:cs="Arial"/>
        </w:rPr>
      </w:pPr>
      <w:r w:rsidRPr="00525C7B">
        <w:rPr>
          <w:rFonts w:ascii="Arial" w:hAnsi="Arial" w:cs="Arial"/>
        </w:rPr>
        <w:t>Глава администрации</w:t>
      </w:r>
      <w:r w:rsidR="00C66AA9">
        <w:rPr>
          <w:rFonts w:ascii="Arial" w:hAnsi="Arial" w:cs="Arial"/>
        </w:rPr>
        <w:t>-</w:t>
      </w:r>
      <w:r w:rsidRPr="00525C7B">
        <w:rPr>
          <w:rFonts w:ascii="Arial" w:hAnsi="Arial" w:cs="Arial"/>
        </w:rPr>
        <w:t xml:space="preserve">    </w:t>
      </w:r>
      <w:r w:rsidR="00C66AA9">
        <w:rPr>
          <w:rFonts w:ascii="Arial" w:hAnsi="Arial" w:cs="Arial"/>
        </w:rPr>
        <w:t xml:space="preserve">                                                                          Т.А.Хасанов</w:t>
      </w:r>
    </w:p>
    <w:p w:rsidR="00525C7B" w:rsidRPr="00525C7B" w:rsidRDefault="00C66AA9" w:rsidP="00C66AA9">
      <w:pPr>
        <w:pStyle w:val="a8"/>
        <w:spacing w:before="0" w:beforeAutospacing="0" w:after="0" w:afterAutospacing="0"/>
        <w:rPr>
          <w:rFonts w:ascii="Arial" w:hAnsi="Arial" w:cs="Arial"/>
        </w:rPr>
      </w:pPr>
      <w:r>
        <w:rPr>
          <w:rFonts w:ascii="Arial" w:hAnsi="Arial" w:cs="Arial"/>
        </w:rPr>
        <w:t>Председатель Совета депутатов</w:t>
      </w:r>
      <w:r w:rsidR="00C81034" w:rsidRPr="00525C7B">
        <w:rPr>
          <w:rFonts w:ascii="Arial" w:hAnsi="Arial" w:cs="Arial"/>
        </w:rPr>
        <w:t xml:space="preserve">                                                                                 </w:t>
      </w:r>
    </w:p>
    <w:p w:rsidR="00525C7B" w:rsidRPr="00525C7B" w:rsidRDefault="00525C7B" w:rsidP="00525C7B">
      <w:pPr>
        <w:pStyle w:val="a8"/>
        <w:rPr>
          <w:rFonts w:ascii="Arial" w:hAnsi="Arial" w:cs="Arial"/>
        </w:rPr>
      </w:pPr>
    </w:p>
    <w:p w:rsidR="000D279C" w:rsidRDefault="000D279C"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AF41AF" w:rsidRDefault="00AF41AF" w:rsidP="000D279C">
      <w:pPr>
        <w:pStyle w:val="a8"/>
        <w:spacing w:before="0" w:beforeAutospacing="0" w:after="0" w:afterAutospacing="0"/>
        <w:jc w:val="right"/>
        <w:rPr>
          <w:rFonts w:ascii="Arial" w:hAnsi="Arial" w:cs="Arial"/>
        </w:rPr>
      </w:pPr>
    </w:p>
    <w:p w:rsidR="000D279C" w:rsidRDefault="000D279C" w:rsidP="000D279C">
      <w:pPr>
        <w:pStyle w:val="a8"/>
        <w:spacing w:before="0" w:beforeAutospacing="0" w:after="0" w:afterAutospacing="0"/>
        <w:jc w:val="right"/>
        <w:rPr>
          <w:rFonts w:ascii="Arial" w:hAnsi="Arial" w:cs="Arial"/>
        </w:rPr>
      </w:pPr>
    </w:p>
    <w:p w:rsidR="00525C7B" w:rsidRPr="00C66AA9" w:rsidRDefault="00525C7B" w:rsidP="000D279C">
      <w:pPr>
        <w:pStyle w:val="a8"/>
        <w:spacing w:before="0" w:beforeAutospacing="0" w:after="0" w:afterAutospacing="0"/>
        <w:jc w:val="right"/>
        <w:rPr>
          <w:rFonts w:ascii="Arial" w:hAnsi="Arial" w:cs="Arial"/>
          <w:sz w:val="32"/>
          <w:szCs w:val="32"/>
        </w:rPr>
      </w:pPr>
      <w:r w:rsidRPr="00C66AA9">
        <w:rPr>
          <w:rFonts w:ascii="Arial" w:hAnsi="Arial" w:cs="Arial"/>
          <w:sz w:val="32"/>
          <w:szCs w:val="32"/>
        </w:rPr>
        <w:t>Приложение к решению №40А</w:t>
      </w:r>
    </w:p>
    <w:p w:rsidR="00525C7B" w:rsidRDefault="00525C7B" w:rsidP="000D279C">
      <w:pPr>
        <w:pStyle w:val="a8"/>
        <w:spacing w:before="0" w:beforeAutospacing="0" w:after="0" w:afterAutospacing="0"/>
        <w:jc w:val="right"/>
        <w:rPr>
          <w:rFonts w:ascii="Arial" w:hAnsi="Arial" w:cs="Arial"/>
        </w:rPr>
      </w:pPr>
      <w:r w:rsidRPr="00C66AA9">
        <w:rPr>
          <w:rFonts w:ascii="Arial" w:hAnsi="Arial" w:cs="Arial"/>
          <w:sz w:val="32"/>
          <w:szCs w:val="32"/>
        </w:rPr>
        <w:t>от 18.0</w:t>
      </w:r>
      <w:r w:rsidR="000F4C40">
        <w:rPr>
          <w:rFonts w:ascii="Arial" w:hAnsi="Arial" w:cs="Arial"/>
          <w:sz w:val="32"/>
          <w:szCs w:val="32"/>
        </w:rPr>
        <w:t>8</w:t>
      </w:r>
      <w:r w:rsidRPr="00C66AA9">
        <w:rPr>
          <w:rFonts w:ascii="Arial" w:hAnsi="Arial" w:cs="Arial"/>
          <w:sz w:val="32"/>
          <w:szCs w:val="32"/>
        </w:rPr>
        <w:t>.2016г</w:t>
      </w:r>
      <w:r w:rsidRPr="00525C7B">
        <w:rPr>
          <w:rFonts w:ascii="Arial" w:hAnsi="Arial" w:cs="Arial"/>
        </w:rPr>
        <w:t>.</w:t>
      </w:r>
    </w:p>
    <w:p w:rsidR="000D279C" w:rsidRDefault="000D279C" w:rsidP="000D279C">
      <w:pPr>
        <w:pStyle w:val="a8"/>
        <w:spacing w:before="0" w:beforeAutospacing="0" w:after="0" w:afterAutospacing="0"/>
        <w:jc w:val="right"/>
        <w:rPr>
          <w:rFonts w:ascii="Arial" w:hAnsi="Arial" w:cs="Arial"/>
        </w:rPr>
      </w:pPr>
    </w:p>
    <w:p w:rsidR="000D279C" w:rsidRPr="00525C7B" w:rsidRDefault="000D279C" w:rsidP="000D279C">
      <w:pPr>
        <w:pStyle w:val="a8"/>
        <w:spacing w:before="0" w:beforeAutospacing="0" w:after="0" w:afterAutospacing="0"/>
        <w:jc w:val="right"/>
        <w:rPr>
          <w:rFonts w:ascii="Arial" w:hAnsi="Arial" w:cs="Arial"/>
        </w:rPr>
      </w:pPr>
    </w:p>
    <w:p w:rsidR="00AF41AF" w:rsidRDefault="00AF41AF" w:rsidP="00AF41AF">
      <w:pPr>
        <w:pStyle w:val="a8"/>
        <w:jc w:val="center"/>
      </w:pPr>
      <w:r>
        <w:rPr>
          <w:rStyle w:val="a9"/>
        </w:rPr>
        <w:t>ПОЛОЖЕНИЕ</w:t>
      </w:r>
    </w:p>
    <w:p w:rsidR="00AF41AF" w:rsidRDefault="00AF41AF" w:rsidP="00AF41AF">
      <w:pPr>
        <w:pStyle w:val="a8"/>
        <w:contextualSpacing/>
        <w:jc w:val="center"/>
      </w:pPr>
      <w:r>
        <w:rPr>
          <w:rStyle w:val="a9"/>
        </w:rPr>
        <w:t>О ПОРЯДКЕ СДАЧИ В АРЕНДУ ИМУЩЕСТВА, НАХОДЯЩЕГОСЯ</w:t>
      </w:r>
    </w:p>
    <w:p w:rsidR="00AF41AF" w:rsidRDefault="00AF41AF" w:rsidP="00AF41AF">
      <w:pPr>
        <w:pStyle w:val="a8"/>
        <w:contextualSpacing/>
        <w:jc w:val="center"/>
      </w:pPr>
      <w:r>
        <w:rPr>
          <w:rStyle w:val="a9"/>
        </w:rPr>
        <w:t>В СОБСТВЕННОСТИ АДМИНИСТРАЦИИ МУНИЦИПАЛЬНОГО ОБРАЗОВАНИЯ ТАТАРО-КАРГАЛИНСКИЙ СЕЛЬСОВЕТ САКМАРСКОГО РАЙОНА ОРЕНБУРГСКОЙ ОБЛАСТИ</w:t>
      </w:r>
    </w:p>
    <w:p w:rsidR="00AF41AF" w:rsidRDefault="00AF41AF" w:rsidP="00AF41AF">
      <w:pPr>
        <w:pStyle w:val="a8"/>
      </w:pPr>
      <w:r>
        <w:t> </w:t>
      </w:r>
    </w:p>
    <w:p w:rsidR="00AF41AF" w:rsidRPr="00261A3F" w:rsidRDefault="00AF41AF" w:rsidP="00AF41AF">
      <w:pPr>
        <w:pStyle w:val="a8"/>
        <w:contextualSpacing/>
        <w:rPr>
          <w:b/>
        </w:rPr>
      </w:pPr>
      <w:r w:rsidRPr="00261A3F">
        <w:rPr>
          <w:b/>
        </w:rPr>
        <w:t>1. Общие положения</w:t>
      </w:r>
    </w:p>
    <w:p w:rsidR="00AF41AF" w:rsidRDefault="00AF41AF" w:rsidP="00AF41AF">
      <w:pPr>
        <w:pStyle w:val="a8"/>
        <w:contextualSpacing/>
      </w:pPr>
      <w:r>
        <w:t xml:space="preserve"> 1.1. Настоящее Положение разработано в соответствии с Гражданским </w:t>
      </w:r>
      <w:hyperlink r:id="rId6" w:history="1">
        <w:r>
          <w:rPr>
            <w:rStyle w:val="aa"/>
          </w:rPr>
          <w:t>кодексом</w:t>
        </w:r>
      </w:hyperlink>
      <w:r>
        <w:t xml:space="preserve"> Российской Федерации, Федеральным </w:t>
      </w:r>
      <w:hyperlink r:id="rId7" w:history="1">
        <w:r>
          <w:rPr>
            <w:rStyle w:val="aa"/>
          </w:rPr>
          <w:t>законом</w:t>
        </w:r>
        <w:proofErr w:type="gramStart"/>
      </w:hyperlink>
      <w:r>
        <w:t xml:space="preserve"> „О</w:t>
      </w:r>
      <w:proofErr w:type="gramEnd"/>
      <w:r>
        <w:t xml:space="preserve">б общих принципах организации местного самоуправления в Российской Федерации“ от 6 октября 2003 года N 131-ФЗ, Федеральным </w:t>
      </w:r>
      <w:hyperlink r:id="rId8" w:history="1">
        <w:r>
          <w:rPr>
            <w:rStyle w:val="aa"/>
          </w:rPr>
          <w:t>законом</w:t>
        </w:r>
      </w:hyperlink>
      <w:r>
        <w:t xml:space="preserve"> от 26.07.2006 N 135-ФЗ „О защите конкуренции“, </w:t>
      </w:r>
      <w:hyperlink r:id="rId9" w:history="1">
        <w:r>
          <w:rPr>
            <w:rStyle w:val="aa"/>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0" w:history="1">
        <w:r>
          <w:rPr>
            <w:rStyle w:val="aa"/>
          </w:rPr>
          <w:t>Уставом</w:t>
        </w:r>
      </w:hyperlink>
      <w:r>
        <w:t xml:space="preserve">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 и иными нормативными правовыми актами.</w:t>
      </w:r>
    </w:p>
    <w:p w:rsidR="00AF41AF" w:rsidRDefault="00AF41AF" w:rsidP="00AF41AF">
      <w:pPr>
        <w:pStyle w:val="a8"/>
        <w:contextualSpacing/>
      </w:pPr>
      <w:r>
        <w:t xml:space="preserve">1.2. Настоящее Положение регулирует отношения, возникающие в связи с передачей в аренду имущества, находящегося в собственности Администрации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 (далее — муниципальное имущество), условия, порядок передачи муниципального имущества в аренду и порядок определения арендной платы.</w:t>
      </w:r>
    </w:p>
    <w:p w:rsidR="00AF41AF" w:rsidRDefault="00AF41AF" w:rsidP="00AF41AF">
      <w:pPr>
        <w:pStyle w:val="a8"/>
        <w:contextualSpacing/>
      </w:pPr>
      <w:r>
        <w:t xml:space="preserve">1.3. В аренду может быть передано движимое и недвижимое муниципальное имущество, находящегося в собственности Администрации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t>1.4. Действие настоящего Положения не распространяется на сдачу в аренду:</w:t>
      </w:r>
    </w:p>
    <w:p w:rsidR="00AF41AF" w:rsidRDefault="00AF41AF" w:rsidP="00AF41AF">
      <w:pPr>
        <w:pStyle w:val="a8"/>
        <w:contextualSpacing/>
      </w:pPr>
      <w:r>
        <w:t>— жилых помещений;</w:t>
      </w:r>
    </w:p>
    <w:p w:rsidR="00AF41AF" w:rsidRDefault="00AF41AF" w:rsidP="00AF41AF">
      <w:pPr>
        <w:pStyle w:val="a8"/>
        <w:contextualSpacing/>
      </w:pPr>
      <w:r>
        <w:t>— земельных участков;</w:t>
      </w:r>
    </w:p>
    <w:p w:rsidR="00AF41AF" w:rsidRDefault="00AF41AF" w:rsidP="00AF41AF">
      <w:pPr>
        <w:pStyle w:val="a8"/>
        <w:contextualSpacing/>
      </w:pPr>
      <w:r>
        <w:t xml:space="preserve">— имущества, распоряжение которым осуществляется в соответствии с Водным </w:t>
      </w:r>
      <w:hyperlink r:id="rId11" w:history="1">
        <w:r>
          <w:rPr>
            <w:rStyle w:val="aa"/>
          </w:rPr>
          <w:t>кодексом</w:t>
        </w:r>
      </w:hyperlink>
      <w:r>
        <w:t xml:space="preserve"> Российской Федерации, Лесным </w:t>
      </w:r>
      <w:hyperlink r:id="rId12" w:history="1">
        <w:r>
          <w:rPr>
            <w:rStyle w:val="aa"/>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F41AF" w:rsidRDefault="00AF41AF" w:rsidP="00AF41AF">
      <w:pPr>
        <w:pStyle w:val="a8"/>
        <w:contextualSpacing/>
      </w:pPr>
      <w:r>
        <w:t xml:space="preserve">1.5. Арендодателем муниципального имущества является Администрации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t>1.6. Арендаторами муниципального имущества могут выступать любые физические или юридические лица независимо от их организационно-правовой формы, индивидуальные предприниматели.</w:t>
      </w:r>
    </w:p>
    <w:p w:rsidR="00AF41AF" w:rsidRDefault="00AF41AF" w:rsidP="00AF41AF">
      <w:pPr>
        <w:pStyle w:val="a8"/>
        <w:contextualSpacing/>
      </w:pPr>
      <w:r>
        <w:t xml:space="preserve">1.7. Учет договоров аренды муниципальной собственности и дополнительных соглашений к ним осуществляет Администрация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lastRenderedPageBreak/>
        <w:t xml:space="preserve">1.8. </w:t>
      </w:r>
      <w:proofErr w:type="gramStart"/>
      <w:r>
        <w:t>Контроль за</w:t>
      </w:r>
      <w:proofErr w:type="gramEnd"/>
      <w:r>
        <w:t>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осуществляет арендодатель муниципальной собственности.</w:t>
      </w:r>
    </w:p>
    <w:p w:rsidR="00AF41AF" w:rsidRDefault="00AF41AF" w:rsidP="00AF41AF">
      <w:pPr>
        <w:pStyle w:val="a8"/>
        <w:contextualSpacing/>
      </w:pPr>
      <w:r>
        <w:t>1.9. Арендная плата по договорам аренды муниципального имущества подлежит перечислению в местный бюджет в размере 100%.</w:t>
      </w:r>
    </w:p>
    <w:p w:rsidR="00AF41AF" w:rsidRDefault="00AF41AF" w:rsidP="00AF41AF">
      <w:pPr>
        <w:pStyle w:val="a8"/>
        <w:contextualSpacing/>
      </w:pPr>
      <w:r>
        <w:t>1.10 Арендная плата по договорам аренды муниципального имущества в связи с проведением концертов взимается в расчете 10% от стоимости проданных билетов.</w:t>
      </w:r>
    </w:p>
    <w:p w:rsidR="00AF41AF" w:rsidRPr="00261A3F" w:rsidRDefault="00AF41AF" w:rsidP="00AF41AF">
      <w:pPr>
        <w:pStyle w:val="a8"/>
        <w:contextualSpacing/>
        <w:rPr>
          <w:b/>
        </w:rPr>
      </w:pPr>
      <w:r w:rsidRPr="00261A3F">
        <w:rPr>
          <w:b/>
        </w:rPr>
        <w:t> 2. Порядок передачи в аренду муниципального имущества</w:t>
      </w:r>
    </w:p>
    <w:p w:rsidR="00AF41AF" w:rsidRDefault="00AF41AF" w:rsidP="00AF41AF">
      <w:pPr>
        <w:pStyle w:val="a8"/>
        <w:contextualSpacing/>
      </w:pPr>
      <w:r>
        <w:t> 2.1. Передача муниципального имущества в аренду осуществляется посредством:</w:t>
      </w:r>
    </w:p>
    <w:p w:rsidR="00AF41AF" w:rsidRDefault="00AF41AF" w:rsidP="00AF41AF">
      <w:pPr>
        <w:pStyle w:val="a8"/>
        <w:contextualSpacing/>
      </w:pPr>
      <w:r>
        <w:t>2.1.1. Проведения торгов (аукциона или конкурса).</w:t>
      </w:r>
    </w:p>
    <w:p w:rsidR="00AF41AF" w:rsidRDefault="00AF41AF" w:rsidP="00AF41AF">
      <w:pPr>
        <w:pStyle w:val="a8"/>
        <w:contextualSpacing/>
      </w:pPr>
      <w:r>
        <w:t>2.1.2. Без проведения торгов в следующих случаях:</w:t>
      </w:r>
    </w:p>
    <w:p w:rsidR="00AF41AF" w:rsidRDefault="00AF41AF" w:rsidP="00AF41AF">
      <w:pPr>
        <w:pStyle w:val="a8"/>
        <w:contextualSpacing/>
      </w:pPr>
      <w:r>
        <w:t>1) на основании решений суда, вступивших в законную силу;</w:t>
      </w:r>
    </w:p>
    <w:p w:rsidR="00AF41AF" w:rsidRDefault="00AF41AF" w:rsidP="00AF41AF">
      <w:pPr>
        <w:pStyle w:val="a8"/>
        <w:contextualSpacing/>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F41AF" w:rsidRDefault="00AF41AF" w:rsidP="00AF41AF">
      <w:pPr>
        <w:pStyle w:val="a8"/>
        <w:contextualSpacing/>
      </w:pPr>
      <w:r>
        <w:t>3) государственным и муниципальным учреждениям;</w:t>
      </w:r>
    </w:p>
    <w:p w:rsidR="00AF41AF" w:rsidRDefault="00AF41AF" w:rsidP="00AF41AF">
      <w:pPr>
        <w:pStyle w:val="a8"/>
        <w:contextualSpacing/>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13" w:history="1">
        <w:r>
          <w:rPr>
            <w:rStyle w:val="aa"/>
          </w:rPr>
          <w:t>статьей 31.1</w:t>
        </w:r>
      </w:hyperlink>
      <w:r>
        <w:t xml:space="preserve"> Федерального закона от 12 января 1996 года N 7-ФЗ „О некоммерческих организациях“;</w:t>
      </w:r>
    </w:p>
    <w:p w:rsidR="00AF41AF" w:rsidRDefault="00AF41AF" w:rsidP="00AF41AF">
      <w:pPr>
        <w:pStyle w:val="a8"/>
        <w:contextualSpacing/>
      </w:pPr>
      <w:r>
        <w:t>5) адвокатским, нотариальным, торгово-промышленным палатам;</w:t>
      </w:r>
    </w:p>
    <w:p w:rsidR="00AF41AF" w:rsidRDefault="00AF41AF" w:rsidP="00AF41AF">
      <w:pPr>
        <w:pStyle w:val="a8"/>
        <w:contextualSpacing/>
      </w:pPr>
      <w:r>
        <w:t>6) образовательным учреждениям независимо от их организационно-правовых форм, включая указанные в </w:t>
      </w:r>
      <w:hyperlink r:id="rId14" w:anchor="Par64" w:history="1">
        <w:r>
          <w:rPr>
            <w:rStyle w:val="aa"/>
          </w:rPr>
          <w:t>пункте 3</w:t>
        </w:r>
      </w:hyperlink>
      <w:r>
        <w:t xml:space="preserve"> настоящей части государственные и муниципальные образовательные учреждения, и медицинским учреждениям частной системы здравоохранения;</w:t>
      </w:r>
    </w:p>
    <w:p w:rsidR="00AF41AF" w:rsidRDefault="00AF41AF" w:rsidP="00AF41AF">
      <w:pPr>
        <w:pStyle w:val="a8"/>
        <w:contextualSpacing/>
      </w:pPr>
      <w:r>
        <w:t>7) для размещения сетей связи, объектов почтовой связи;</w:t>
      </w:r>
    </w:p>
    <w:p w:rsidR="00AF41AF" w:rsidRDefault="00AF41AF" w:rsidP="00AF41AF">
      <w:pPr>
        <w:pStyle w:val="a8"/>
        <w:contextualSpacing/>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F41AF" w:rsidRDefault="00AF41AF" w:rsidP="00AF41AF">
      <w:pPr>
        <w:pStyle w:val="a8"/>
        <w:contextualSpacing/>
      </w:pPr>
      <w:r>
        <w:t xml:space="preserve">9) в порядке, установленном </w:t>
      </w:r>
      <w:hyperlink r:id="rId15" w:history="1">
        <w:r>
          <w:rPr>
            <w:rStyle w:val="aa"/>
          </w:rPr>
          <w:t>главой 5</w:t>
        </w:r>
      </w:hyperlink>
      <w:r>
        <w:t xml:space="preserve"> Федерального закона N135-ФЗ от 26.07.2006</w:t>
      </w:r>
      <w:proofErr w:type="gramStart"/>
      <w:r>
        <w:t xml:space="preserve"> „О</w:t>
      </w:r>
      <w:proofErr w:type="gramEnd"/>
      <w:r>
        <w:t xml:space="preserve"> защите конкуренции“;</w:t>
      </w:r>
    </w:p>
    <w:p w:rsidR="00AF41AF" w:rsidRDefault="00AF41AF" w:rsidP="00AF41AF">
      <w:pPr>
        <w:pStyle w:val="a8"/>
        <w:contextualSpacing/>
      </w:pPr>
      <w:proofErr w:type="gramStart"/>
      <w:r>
        <w:t>10) лицу, с которым заключен государственный или муниципальный контракт по результатам конкурса или аукциона, проведенного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t>. Срок предоставления указанных прав на такое имущество не может превышать срока исполнения государственного или муниципального контракта</w:t>
      </w:r>
    </w:p>
    <w:p w:rsidR="00AF41AF" w:rsidRPr="009B7FD1" w:rsidRDefault="00AF41AF" w:rsidP="00AF41AF">
      <w:pPr>
        <w:pStyle w:val="a8"/>
        <w:contextualSpacing/>
      </w:pPr>
      <w:r>
        <w:t xml:space="preserve">11) </w:t>
      </w:r>
      <w:r w:rsidRPr="009B7FD1">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F41AF" w:rsidRDefault="00AF41AF" w:rsidP="00AF41AF">
      <w:pPr>
        <w:pStyle w:val="a8"/>
        <w:contextualSpacing/>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r>
        <w:t xml:space="preserve">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w:t>
      </w:r>
    </w:p>
    <w:p w:rsidR="00AF41AF" w:rsidRDefault="00AF41AF" w:rsidP="00AF41AF">
      <w:pPr>
        <w:pStyle w:val="a8"/>
        <w:contextualSpacing/>
      </w:pPr>
      <w:r>
        <w:t>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F41AF" w:rsidRDefault="00AF41AF" w:rsidP="00AF41AF">
      <w:pPr>
        <w:pStyle w:val="a8"/>
        <w:contextualSpacing/>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F41AF" w:rsidRDefault="00AF41AF" w:rsidP="00AF41AF">
      <w:pPr>
        <w:pStyle w:val="a8"/>
        <w:contextualSpacing/>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F41AF" w:rsidRDefault="00AF41AF" w:rsidP="00AF41AF">
      <w:pPr>
        <w:pStyle w:val="a8"/>
        <w:contextualSpacing/>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F41AF" w:rsidRDefault="00AF41AF" w:rsidP="00AF41AF">
      <w:pPr>
        <w:pStyle w:val="a8"/>
        <w:contextualSpacing/>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6" w:anchor="Par62" w:history="1">
        <w:r>
          <w:rPr>
            <w:rStyle w:val="aa"/>
          </w:rPr>
          <w:t>пункта 1</w:t>
        </w:r>
      </w:hyperlink>
      <w:r>
        <w:t xml:space="preserve"> настоящей части.</w:t>
      </w:r>
      <w:proofErr w:type="gramEnd"/>
    </w:p>
    <w:p w:rsidR="00AF41AF" w:rsidRDefault="00AF41AF" w:rsidP="00AF41AF">
      <w:pPr>
        <w:pStyle w:val="a8"/>
        <w:contextualSpacing/>
      </w:pPr>
      <w:r>
        <w:t>2.2. Заключение на новый срок без проведения конкурсов или аукционов договоров аренды, заключенных до 1 июля 2008 года с субъектами малого или среднего предпринимательства, осуществляется в соответствии со </w:t>
      </w:r>
      <w:hyperlink r:id="rId17" w:history="1">
        <w:r>
          <w:rPr>
            <w:rStyle w:val="aa"/>
          </w:rPr>
          <w:t>статьей 17.1</w:t>
        </w:r>
      </w:hyperlink>
      <w:r>
        <w:t xml:space="preserve"> Федерального закона от 26.07.2006 N 135-ФЗ «О защите конкуренции».</w:t>
      </w:r>
    </w:p>
    <w:p w:rsidR="00AF41AF" w:rsidRPr="009B7FD1" w:rsidRDefault="00AF41AF" w:rsidP="00AF41AF">
      <w:pPr>
        <w:pStyle w:val="a8"/>
        <w:contextualSpacing/>
      </w:pPr>
      <w:r>
        <w:t xml:space="preserve">2.3. </w:t>
      </w:r>
      <w:r w:rsidRPr="009B7FD1">
        <w:t>Без проведения торгов имущество может быть предоставлено в аренду в порядке предоставления муниципальной помощи в целях:</w:t>
      </w:r>
    </w:p>
    <w:p w:rsidR="00AF41AF" w:rsidRDefault="00AF41AF" w:rsidP="00AF41AF">
      <w:pPr>
        <w:pStyle w:val="a8"/>
        <w:contextualSpacing/>
      </w:pPr>
      <w:r>
        <w:t>1) развития образования и науки;</w:t>
      </w:r>
    </w:p>
    <w:p w:rsidR="00AF41AF" w:rsidRDefault="00AF41AF" w:rsidP="00AF41AF">
      <w:pPr>
        <w:pStyle w:val="a8"/>
        <w:contextualSpacing/>
      </w:pPr>
      <w:r>
        <w:t>2) проведения научных исследований;</w:t>
      </w:r>
    </w:p>
    <w:p w:rsidR="00AF41AF" w:rsidRDefault="00AF41AF" w:rsidP="00AF41AF">
      <w:pPr>
        <w:pStyle w:val="a8"/>
        <w:contextualSpacing/>
      </w:pPr>
      <w:r>
        <w:t>3) защиты окружающей среды;</w:t>
      </w:r>
    </w:p>
    <w:p w:rsidR="00AF41AF" w:rsidRDefault="00AF41AF" w:rsidP="00AF41AF">
      <w:pPr>
        <w:pStyle w:val="a8"/>
        <w:contextualSpacing/>
      </w:pPr>
      <w: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F41AF" w:rsidRDefault="00AF41AF" w:rsidP="00AF41AF">
      <w:pPr>
        <w:pStyle w:val="a8"/>
        <w:contextualSpacing/>
      </w:pPr>
      <w:r>
        <w:t>5) развития культуры, искусства и сохранения культурных ценностей;</w:t>
      </w:r>
    </w:p>
    <w:p w:rsidR="00AF41AF" w:rsidRDefault="00AF41AF" w:rsidP="00AF41AF">
      <w:pPr>
        <w:pStyle w:val="a8"/>
        <w:contextualSpacing/>
      </w:pPr>
      <w:r>
        <w:t>6) развития физической культуры и спорта;</w:t>
      </w:r>
    </w:p>
    <w:p w:rsidR="00AF41AF" w:rsidRDefault="00AF41AF" w:rsidP="00AF41AF">
      <w:pPr>
        <w:pStyle w:val="a8"/>
        <w:contextualSpacing/>
      </w:pPr>
      <w:r>
        <w:t>7) обеспечения обороноспособности страны и безопасности государства;</w:t>
      </w:r>
    </w:p>
    <w:p w:rsidR="00AF41AF" w:rsidRDefault="00AF41AF" w:rsidP="00AF41AF">
      <w:pPr>
        <w:pStyle w:val="a8"/>
        <w:contextualSpacing/>
      </w:pPr>
      <w:r>
        <w:t>8) производства сельскохозяйственной продукции;</w:t>
      </w:r>
    </w:p>
    <w:p w:rsidR="00AF41AF" w:rsidRDefault="00AF41AF" w:rsidP="00AF41AF">
      <w:pPr>
        <w:pStyle w:val="a8"/>
        <w:contextualSpacing/>
      </w:pPr>
      <w:r>
        <w:t>9) социального обеспечения населения;</w:t>
      </w:r>
    </w:p>
    <w:p w:rsidR="00AF41AF" w:rsidRDefault="00AF41AF" w:rsidP="00AF41AF">
      <w:pPr>
        <w:pStyle w:val="a8"/>
        <w:contextualSpacing/>
      </w:pPr>
      <w:r>
        <w:t>10) охраны труда;</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r>
        <w:t>11) охраны здоровья граждан;</w:t>
      </w:r>
    </w:p>
    <w:p w:rsidR="00AF41AF" w:rsidRDefault="00AF41AF" w:rsidP="00AF41AF">
      <w:pPr>
        <w:pStyle w:val="a8"/>
        <w:contextualSpacing/>
      </w:pPr>
      <w:r>
        <w:t>12) поддержки субъектов малого и среднего предпринимательства;</w:t>
      </w:r>
    </w:p>
    <w:p w:rsidR="00AF41AF" w:rsidRDefault="00AF41AF" w:rsidP="00AF41AF">
      <w:pPr>
        <w:pStyle w:val="a8"/>
        <w:contextualSpacing/>
      </w:pPr>
      <w:r>
        <w:t xml:space="preserve">13) поддержки социально ориентированных некоммерческих организаций в соответствии с Федеральным </w:t>
      </w:r>
      <w:hyperlink r:id="rId18" w:history="1">
        <w:r>
          <w:rPr>
            <w:rStyle w:val="aa"/>
          </w:rPr>
          <w:t>законом</w:t>
        </w:r>
      </w:hyperlink>
      <w:r>
        <w:t xml:space="preserve"> от 12 января 1996 года N 7-ФЗ «О некоммерческих организациях»;</w:t>
      </w:r>
    </w:p>
    <w:p w:rsidR="00AF41AF" w:rsidRDefault="00AF41AF" w:rsidP="00AF41AF">
      <w:pPr>
        <w:pStyle w:val="a8"/>
        <w:contextualSpacing/>
      </w:pPr>
      <w:r>
        <w:t xml:space="preserve">2.4. По истечении срока договора аренды, заключенного по результатам торгов, заключение </w:t>
      </w:r>
    </w:p>
    <w:p w:rsidR="00AF41AF" w:rsidRDefault="00AF41AF" w:rsidP="00AF41AF">
      <w:pPr>
        <w:pStyle w:val="a8"/>
        <w:contextualSpacing/>
      </w:pPr>
      <w:r>
        <w:t>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F41AF" w:rsidRDefault="00AF41AF" w:rsidP="00AF41AF">
      <w:pPr>
        <w:pStyle w:val="a8"/>
        <w:contextualSpacing/>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F41AF" w:rsidRDefault="00AF41AF" w:rsidP="00AF41AF">
      <w:pPr>
        <w:pStyle w:val="a8"/>
        <w:contextualSpacing/>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F41AF" w:rsidRDefault="00AF41AF" w:rsidP="00AF41AF">
      <w:pPr>
        <w:pStyle w:val="a8"/>
        <w:contextualSpacing/>
      </w:pPr>
      <w:r>
        <w:t>2.5. Арендодатель не вправе отказать арендатору в заключении на новый срок договора аренды в порядке и на условиях, которые указаны в </w:t>
      </w:r>
      <w:hyperlink r:id="rId19" w:anchor="Par94" w:history="1">
        <w:r>
          <w:rPr>
            <w:rStyle w:val="aa"/>
          </w:rPr>
          <w:t>п. 2.4</w:t>
        </w:r>
      </w:hyperlink>
      <w:r>
        <w:t xml:space="preserve"> настоящего раздела, за исключением следующих случаев:</w:t>
      </w:r>
    </w:p>
    <w:p w:rsidR="00AF41AF" w:rsidRDefault="00AF41AF" w:rsidP="00AF41AF">
      <w:pPr>
        <w:pStyle w:val="a8"/>
        <w:contextualSpacing/>
      </w:pPr>
      <w:r>
        <w:t>1) принятие в установленном порядке решения, предусматривающего иной порядок распоряжения таким имуществом;</w:t>
      </w:r>
    </w:p>
    <w:p w:rsidR="00AF41AF" w:rsidRDefault="00AF41AF" w:rsidP="00AF41AF">
      <w:pPr>
        <w:pStyle w:val="a8"/>
        <w:contextualSpacing/>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F41AF" w:rsidRDefault="00AF41AF" w:rsidP="00AF41AF">
      <w:pPr>
        <w:pStyle w:val="a8"/>
        <w:contextualSpacing/>
      </w:pPr>
      <w:r>
        <w:t xml:space="preserve">2.6. </w:t>
      </w:r>
      <w:proofErr w:type="gramStart"/>
      <w:r>
        <w:t>В случае отказа арендодателя в заключении на новый срок договора аренды, указанного в </w:t>
      </w:r>
      <w:hyperlink r:id="rId20" w:anchor="Par94" w:history="1">
        <w:r>
          <w:rPr>
            <w:rStyle w:val="aa"/>
          </w:rPr>
          <w:t>п. 2.4</w:t>
        </w:r>
      </w:hyperlink>
      <w:r>
        <w:t xml:space="preserve"> настоящего раздела, по основаниям, не предусмотренным </w:t>
      </w:r>
      <w:hyperlink r:id="rId21" w:anchor="Par97" w:history="1">
        <w:r>
          <w:rPr>
            <w:rStyle w:val="aa"/>
          </w:rPr>
          <w:t>п. 2.5</w:t>
        </w:r>
      </w:hyperlink>
      <w:r>
        <w:t xml:space="preserve"> настоящего раздела,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w:t>
      </w:r>
      <w:proofErr w:type="gramEnd"/>
      <w:r>
        <w:t xml:space="preserve"> договору и возмещения убытков, причиненных отказом возобновить с ним договор аренды, в соответствии с гражданским законодательством.</w:t>
      </w:r>
    </w:p>
    <w:p w:rsidR="00AF41AF" w:rsidRDefault="00AF41AF" w:rsidP="00AF41AF">
      <w:pPr>
        <w:pStyle w:val="a8"/>
        <w:contextualSpacing/>
      </w:pPr>
      <w:r>
        <w:t>2.7. Заключение договоров аренды недвижимого имущества может осуществляться путем проведения торгов в форме конкурса исключительно в отношении следующих видов муниципального имущества:</w:t>
      </w:r>
    </w:p>
    <w:p w:rsidR="00AF41AF" w:rsidRDefault="00AF41AF" w:rsidP="00AF41AF">
      <w:pPr>
        <w:pStyle w:val="a8"/>
        <w:contextualSpacing/>
      </w:pPr>
      <w:r>
        <w:t>1) гидротехнические сооружения;</w:t>
      </w:r>
    </w:p>
    <w:p w:rsidR="00AF41AF" w:rsidRDefault="00AF41AF" w:rsidP="00AF41AF">
      <w:pPr>
        <w:pStyle w:val="a8"/>
        <w:contextualSpacing/>
      </w:pPr>
      <w:r>
        <w:t>2) объекты по производству, передаче и распределению электрической и тепловой энергии;</w:t>
      </w:r>
    </w:p>
    <w:p w:rsidR="00AF41AF" w:rsidRDefault="00AF41AF" w:rsidP="00AF41AF">
      <w:pPr>
        <w:pStyle w:val="a8"/>
        <w:contextualSpacing/>
      </w:pPr>
      <w:r>
        <w:t xml:space="preserve">3) системы коммунальной инфраструктуры и иные объекты коммунального хозяйства, в том числе объекты </w:t>
      </w:r>
      <w:proofErr w:type="spellStart"/>
      <w:r>
        <w:t>водо</w:t>
      </w:r>
      <w:proofErr w:type="spellEnd"/>
      <w:r>
        <w:t>-, тепл</w:t>
      </w:r>
      <w:proofErr w:type="gramStart"/>
      <w:r>
        <w:t>о-</w:t>
      </w:r>
      <w:proofErr w:type="gramEnd"/>
      <w:r>
        <w:t>, и энергоснабжения, водоотведения, очистки сточных вод;</w:t>
      </w:r>
    </w:p>
    <w:p w:rsidR="00AF41AF" w:rsidRDefault="00AF41AF" w:rsidP="00AF41AF">
      <w:pPr>
        <w:pStyle w:val="a8"/>
        <w:contextualSpacing/>
      </w:pPr>
      <w:proofErr w:type="gramStart"/>
      <w:r>
        <w:t>4) нежилые помещения инфраструктуры поддержки малого и среднего предпринимательства, включенные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w:t>
      </w:r>
      <w:proofErr w:type="gramEnd"/>
      <w:r>
        <w:t xml:space="preserve"> самоуправления в соответствии с </w:t>
      </w:r>
      <w:hyperlink r:id="rId22" w:history="1">
        <w:r>
          <w:rPr>
            <w:rStyle w:val="aa"/>
          </w:rPr>
          <w:t>частью 4 статьи 18</w:t>
        </w:r>
      </w:hyperlink>
      <w:r>
        <w:t xml:space="preserve"> Федерального закона «О развитии малого и среднего предпринимательства в Российской Федерации».</w:t>
      </w:r>
    </w:p>
    <w:p w:rsidR="00AF41AF" w:rsidRDefault="00AF41AF" w:rsidP="00AF41AF">
      <w:pPr>
        <w:pStyle w:val="a8"/>
        <w:contextualSpacing/>
      </w:pPr>
      <w:r>
        <w:t>Другие виды имущества предоставляются в аренду путем проведения торгов в форме аукциона.</w:t>
      </w:r>
    </w:p>
    <w:p w:rsidR="00AF41AF" w:rsidRDefault="00AF41AF" w:rsidP="00AF41AF">
      <w:pPr>
        <w:pStyle w:val="a8"/>
        <w:contextualSpacing/>
      </w:pPr>
      <w:r>
        <w:t>2.8. Проведение конкурсов и аукционов осуществляется в порядке, определенном Федеральной антимонопольной службой.</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r>
        <w:t xml:space="preserve">2.9. Решение о проведении торгов на право заключения договоров аренды или решение о предоставлении муниципального имущества в аренду без проведения торгов в отношении имущества, не закрепленного на праве хозяйственного ведения либо оперативного управления за муниципальными предприятиями, учреждениями, принимается Администрацией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t>Решение о проведении торгов на право заключения договора аренды муниципального имущества, закрепленного на праве хозяйственного ведения (оперативного управления), либо решение о предоставлении такого муниципального имущества в аренду без проведения торгов принимается соответствующим муниципальным предприятием (учреждением) с учетом ограничений его прав на распоряжение муниципальным имуществом, установленных действующим законодательством.</w:t>
      </w:r>
    </w:p>
    <w:p w:rsidR="00AF41AF" w:rsidRDefault="00AF41AF" w:rsidP="00AF41AF">
      <w:pPr>
        <w:pStyle w:val="a8"/>
        <w:contextualSpacing/>
      </w:pPr>
      <w:r>
        <w:t>2.10. Организатором конкурсов или аукционов по продаже права аренды муниципального имущества является:</w:t>
      </w:r>
    </w:p>
    <w:p w:rsidR="00AF41AF" w:rsidRDefault="00AF41AF" w:rsidP="00AF41AF">
      <w:pPr>
        <w:pStyle w:val="a8"/>
        <w:contextualSpacing/>
      </w:pPr>
      <w:r>
        <w:t xml:space="preserve">— при проведении конкурсов или аукционов на право заключения договоров аренды в отношении муниципального имущества, не закрепленного на праве хозяйственного ведения и оперативного управления — Администрация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t>— при проведении конкурсов или аукционов на право заключения договоров аренды в отношении муниципального имущества, указанного в </w:t>
      </w:r>
      <w:hyperlink r:id="rId23" w:history="1">
        <w:r>
          <w:rPr>
            <w:rStyle w:val="aa"/>
          </w:rPr>
          <w:t>части 3 статьи 17.1</w:t>
        </w:r>
      </w:hyperlink>
      <w:r>
        <w:t xml:space="preserve"> Федерального закона от 26.07.2006 N 135-ФЗ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учреждение).</w:t>
      </w:r>
    </w:p>
    <w:p w:rsidR="00AF41AF" w:rsidRDefault="00AF41AF" w:rsidP="00AF41AF">
      <w:pPr>
        <w:pStyle w:val="a8"/>
        <w:contextualSpacing/>
      </w:pPr>
      <w:r>
        <w:t>2.11.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t>ии ау</w:t>
      </w:r>
      <w:proofErr w:type="gramEnd"/>
      <w:r>
        <w:t>кциона размещается не менее чем за двадцать дней до дня окончания подачи заявок на участие в аукционе.</w:t>
      </w:r>
    </w:p>
    <w:p w:rsidR="00AF41AF" w:rsidRDefault="00AF41AF" w:rsidP="00AF41AF">
      <w:pPr>
        <w:pStyle w:val="a8"/>
        <w:contextualSpacing/>
      </w:pPr>
      <w:r>
        <w:t xml:space="preserve">2.12. Информация о проведении конкурсов или аукционов на право заключения договоров аренды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допускается заключение договоров аренды </w:t>
      </w:r>
      <w:proofErr w:type="gramStart"/>
      <w:r>
        <w:t>ранее</w:t>
      </w:r>
      <w:proofErr w:type="gramEnd"/>
      <w:r>
        <w:t xml:space="preserve"> чем через десять дней со дня размещения информации о результатах конкурса или аукциона на официальном сайте торгов.</w:t>
      </w:r>
    </w:p>
    <w:p w:rsidR="00AF41AF" w:rsidRDefault="00AF41AF" w:rsidP="00AF41AF">
      <w:pPr>
        <w:pStyle w:val="a8"/>
        <w:contextualSpacing/>
      </w:pPr>
      <w:r>
        <w:t>2.13. Инициировать передачу муниципального имущества в аренду вправе Администрация, обладатели права хозяйственного ведения и оперативного управления муниципального имущества, любые заинтересованные физические и юридические лица, индивидуальные предприниматели.</w:t>
      </w:r>
    </w:p>
    <w:p w:rsidR="00AF41AF" w:rsidRDefault="00AF41AF" w:rsidP="00AF41AF">
      <w:pPr>
        <w:pStyle w:val="a8"/>
        <w:contextualSpacing/>
      </w:pPr>
      <w:r>
        <w:t>2.14. Предложения заинтересованных лиц по проведению торгов (конкурса, аукциона) на право аренды муниципального имущества направляются этими лицами в Администрацию</w:t>
      </w:r>
      <w:proofErr w:type="gramStart"/>
      <w:r>
        <w:t xml:space="preserve"> .</w:t>
      </w:r>
      <w:proofErr w:type="gramEnd"/>
      <w:r>
        <w:t xml:space="preserve"> Такое обращение рассматривается в течение месячного срока с момента регистрации обращения, и по результатам рассмотрения обращения принимается решение о проведении торгов на право передачи муниципального имущества в аренду либо в адрес заявителя направляется мотивированный ответ об отказе в проведении торгов.</w:t>
      </w:r>
    </w:p>
    <w:p w:rsidR="00AF41AF" w:rsidRDefault="00AF41AF" w:rsidP="00AF41AF">
      <w:pPr>
        <w:pStyle w:val="a8"/>
        <w:contextualSpacing/>
      </w:pPr>
      <w:r>
        <w:t>2.15. В случае предоставления муниципального имущества в аренду без проведения торгов заинтересованное лицо направляет заявление о предоставлении муниципального имущества в аренду в Администрацию.</w:t>
      </w:r>
    </w:p>
    <w:p w:rsidR="00AF41AF" w:rsidRDefault="00AF41AF" w:rsidP="00AF41AF">
      <w:pPr>
        <w:pStyle w:val="a8"/>
        <w:contextualSpacing/>
      </w:pPr>
      <w:r>
        <w:t>2.16. При подаче заявления о предоставлении муниципального имущества в аренду без проведения торгов заявители предоставляют следующий пакет документов:</w:t>
      </w:r>
    </w:p>
    <w:p w:rsidR="00AF41AF" w:rsidRDefault="00AF41AF" w:rsidP="00AF41AF">
      <w:pPr>
        <w:pStyle w:val="a8"/>
        <w:contextualSpacing/>
      </w:pPr>
      <w:r>
        <w:t>2.16.1. Для юридических лиц:</w:t>
      </w:r>
    </w:p>
    <w:p w:rsidR="00AF41AF" w:rsidRDefault="00AF41AF" w:rsidP="00AF41AF">
      <w:pPr>
        <w:pStyle w:val="a8"/>
        <w:contextualSpacing/>
      </w:pPr>
      <w:r>
        <w:t>—  заверенные копии учредительных документов;</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r>
        <w:t>—  заверенная копия свидетельства о государственной регистрации юридического лица;</w:t>
      </w:r>
    </w:p>
    <w:p w:rsidR="00AF41AF" w:rsidRDefault="00AF41AF" w:rsidP="00AF41AF">
      <w:pPr>
        <w:pStyle w:val="a8"/>
        <w:contextualSpacing/>
      </w:pPr>
      <w:r>
        <w:t>—  заверенная копия свидетельства о постановке на налоговый учет;</w:t>
      </w:r>
    </w:p>
    <w:p w:rsidR="00AF41AF" w:rsidRDefault="00AF41AF" w:rsidP="00AF41AF">
      <w:pPr>
        <w:pStyle w:val="a8"/>
        <w:contextualSpacing/>
      </w:pPr>
      <w: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AF41AF" w:rsidRDefault="00AF41AF" w:rsidP="00AF41AF">
      <w:pPr>
        <w:pStyle w:val="a8"/>
        <w:contextualSpacing/>
      </w:pPr>
      <w:proofErr w:type="gramStart"/>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proofErr w:type="gramEnd"/>
    </w:p>
    <w:p w:rsidR="00AF41AF" w:rsidRDefault="00AF41AF" w:rsidP="00AF41AF">
      <w:pPr>
        <w:pStyle w:val="a8"/>
        <w:contextualSpacing/>
      </w:pP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заявлению должна быть приложена доверенность на осуществление действий от имени заявителя, заверенная печатью заявителя и подписанная руководителем заявителя (юридического лица) или уполномоченным этим руководителем лицом, либо  заверенная копия такой доверенности. В случае если указанная доверенность подписана лицом, уполномоченным руководителем заявителя, к заявлению должен быть приложен документ, подтверждающего полномочия такого лица;</w:t>
      </w:r>
    </w:p>
    <w:p w:rsidR="00AF41AF" w:rsidRPr="006D7AC2" w:rsidRDefault="00AF41AF" w:rsidP="00AF41AF">
      <w:pPr>
        <w:pStyle w:val="a8"/>
        <w:contextualSpacing/>
      </w:pPr>
      <w:r w:rsidRPr="006D7AC2">
        <w:t>— документы, подтверждающие право заявителя на предоставление ему муниципального имущества в аренду без проведения торгов.</w:t>
      </w:r>
    </w:p>
    <w:p w:rsidR="00AF41AF" w:rsidRDefault="00AF41AF" w:rsidP="00AF41AF">
      <w:pPr>
        <w:pStyle w:val="a8"/>
        <w:contextualSpacing/>
      </w:pPr>
      <w:r>
        <w:t>2.16.2. Для индивидуальных предпринимателей:</w:t>
      </w:r>
    </w:p>
    <w:p w:rsidR="00AF41AF" w:rsidRDefault="00AF41AF" w:rsidP="00AF41AF">
      <w:pPr>
        <w:pStyle w:val="a8"/>
        <w:contextualSpacing/>
      </w:pPr>
      <w:r>
        <w:t>—  заверенная копия свидетельства о государственной регистрации индивидуального предпринимателя;</w:t>
      </w:r>
    </w:p>
    <w:p w:rsidR="00AF41AF" w:rsidRDefault="00AF41AF" w:rsidP="00AF41AF">
      <w:pPr>
        <w:pStyle w:val="a8"/>
        <w:contextualSpacing/>
      </w:pPr>
      <w:r>
        <w:t>—  заверенная копия свидетельства о постановке на налоговый учет;</w:t>
      </w:r>
    </w:p>
    <w:p w:rsidR="00AF41AF" w:rsidRDefault="00AF41AF" w:rsidP="00AF41AF">
      <w:pPr>
        <w:pStyle w:val="a8"/>
        <w:contextualSpacing/>
      </w:pPr>
      <w: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AF41AF" w:rsidRPr="00CB5885" w:rsidRDefault="00AF41AF" w:rsidP="00AF41AF">
      <w:pPr>
        <w:pStyle w:val="a8"/>
        <w:contextualSpacing/>
        <w:rPr>
          <w:i/>
          <w:color w:val="FF0000"/>
        </w:rPr>
      </w:pPr>
      <w:r>
        <w:t xml:space="preserve">— </w:t>
      </w:r>
      <w:r w:rsidRPr="006D7AC2">
        <w:t>документы, подтверждающие права заявителя на предоставление ему муниципального имущества в аренду без проведения торгов</w:t>
      </w:r>
      <w:r w:rsidRPr="00CB5885">
        <w:rPr>
          <w:i/>
          <w:color w:val="FF0000"/>
        </w:rPr>
        <w:t>.</w:t>
      </w:r>
    </w:p>
    <w:p w:rsidR="00AF41AF" w:rsidRDefault="00AF41AF" w:rsidP="00AF41AF">
      <w:pPr>
        <w:pStyle w:val="a8"/>
        <w:contextualSpacing/>
      </w:pPr>
      <w:r>
        <w:t>2.16.3. Для физических лиц:</w:t>
      </w:r>
    </w:p>
    <w:p w:rsidR="00AF41AF" w:rsidRDefault="00AF41AF" w:rsidP="00AF41AF">
      <w:pPr>
        <w:pStyle w:val="a8"/>
        <w:contextualSpacing/>
      </w:pPr>
      <w:r>
        <w:t>— копия документа, удостоверяющего личность;</w:t>
      </w:r>
    </w:p>
    <w:p w:rsidR="00AF41AF" w:rsidRDefault="00AF41AF" w:rsidP="00AF41AF">
      <w:pPr>
        <w:pStyle w:val="a8"/>
        <w:contextualSpacing/>
      </w:pPr>
      <w:r>
        <w:t>— копия свидетельства о постановке на налоговый учет;</w:t>
      </w:r>
    </w:p>
    <w:p w:rsidR="00AF41AF" w:rsidRPr="006D7AC2" w:rsidRDefault="00AF41AF" w:rsidP="00AF41AF">
      <w:pPr>
        <w:pStyle w:val="a8"/>
        <w:contextualSpacing/>
      </w:pPr>
      <w:r>
        <w:t xml:space="preserve">— </w:t>
      </w:r>
      <w:r w:rsidRPr="006D7AC2">
        <w:t>документы, подтверждающие право заявителя на предоставление ему муниципального имущества в аренду без проведения торгов.</w:t>
      </w:r>
    </w:p>
    <w:p w:rsidR="00AF41AF" w:rsidRDefault="00AF41AF" w:rsidP="00AF41AF">
      <w:pPr>
        <w:pStyle w:val="a8"/>
        <w:contextualSpacing/>
      </w:pPr>
      <w:r>
        <w:t>2.17. Основаниями для отказа в заключени</w:t>
      </w:r>
      <w:proofErr w:type="gramStart"/>
      <w:r>
        <w:t>и</w:t>
      </w:r>
      <w:proofErr w:type="gramEnd"/>
      <w:r>
        <w:t xml:space="preserve"> договора аренды являются:</w:t>
      </w:r>
    </w:p>
    <w:p w:rsidR="00AF41AF" w:rsidRDefault="00AF41AF" w:rsidP="00AF41AF">
      <w:pPr>
        <w:pStyle w:val="a8"/>
        <w:contextualSpacing/>
      </w:pPr>
      <w:r>
        <w:t>1) представлены не все документы или они не соответствуют установленным требованиям;</w:t>
      </w:r>
    </w:p>
    <w:p w:rsidR="00AF41AF" w:rsidRDefault="00AF41AF" w:rsidP="00AF41AF">
      <w:pPr>
        <w:pStyle w:val="a8"/>
        <w:contextualSpacing/>
      </w:pPr>
      <w:r>
        <w:t>2) в представленных документах содержится неполная и (или) недостоверная информация;</w:t>
      </w:r>
    </w:p>
    <w:p w:rsidR="00AF41AF" w:rsidRDefault="00AF41AF" w:rsidP="00AF41AF">
      <w:pPr>
        <w:pStyle w:val="a8"/>
        <w:contextualSpacing/>
      </w:pPr>
      <w:r>
        <w:t>3) имущество необходимо для муниципальных нужд.</w:t>
      </w:r>
    </w:p>
    <w:p w:rsidR="00AF41AF" w:rsidRDefault="00AF41AF" w:rsidP="00AF41AF">
      <w:pPr>
        <w:pStyle w:val="a8"/>
        <w:contextualSpacing/>
      </w:pPr>
      <w:r>
        <w:t>2.18. Типовые формы договора аренды движимого и недвижимого имущества, содержащие обязательные условия, утверждаются постановлением Администрации.</w:t>
      </w:r>
    </w:p>
    <w:p w:rsidR="00AF41AF" w:rsidRDefault="00AF41AF" w:rsidP="00AF41AF">
      <w:pPr>
        <w:pStyle w:val="a8"/>
        <w:contextualSpacing/>
      </w:pPr>
      <w:r>
        <w:t>2.19. В договоре аренды в обязательном порядке предусматриваются:</w:t>
      </w:r>
    </w:p>
    <w:p w:rsidR="00AF41AF" w:rsidRDefault="00AF41AF" w:rsidP="00AF41AF">
      <w:pPr>
        <w:pStyle w:val="a8"/>
        <w:contextualSpacing/>
      </w:pPr>
      <w:r>
        <w:t>а) местонахождение имущества, его описание;</w:t>
      </w:r>
    </w:p>
    <w:p w:rsidR="00AF41AF" w:rsidRDefault="00AF41AF" w:rsidP="00AF41AF">
      <w:pPr>
        <w:pStyle w:val="a8"/>
        <w:contextualSpacing/>
      </w:pPr>
      <w:r>
        <w:t>б) размер и порядок внесения арендной платы;</w:t>
      </w:r>
    </w:p>
    <w:p w:rsidR="00AF41AF" w:rsidRDefault="00AF41AF" w:rsidP="00AF41AF">
      <w:pPr>
        <w:pStyle w:val="a8"/>
        <w:contextualSpacing/>
      </w:pPr>
      <w:r>
        <w:t>в) право арендодателя на изменение размера арендной платы в одностороннем порядке;</w:t>
      </w:r>
    </w:p>
    <w:p w:rsidR="00AF41AF" w:rsidRDefault="00AF41AF" w:rsidP="00AF41AF">
      <w:pPr>
        <w:pStyle w:val="a8"/>
        <w:contextualSpacing/>
      </w:pPr>
      <w:r>
        <w:t>г) срок действия договора аренды;</w:t>
      </w:r>
    </w:p>
    <w:p w:rsidR="00AF41AF" w:rsidRDefault="00AF41AF" w:rsidP="00AF41AF">
      <w:pPr>
        <w:pStyle w:val="a8"/>
        <w:contextualSpacing/>
      </w:pPr>
      <w:proofErr w:type="spellStart"/>
      <w:r>
        <w:t>д</w:t>
      </w:r>
      <w:proofErr w:type="spellEnd"/>
      <w:r>
        <w:t>) права, обязанности сторон договора в отношении арендованного имущества;</w:t>
      </w:r>
    </w:p>
    <w:p w:rsidR="00AF41AF" w:rsidRDefault="00AF41AF" w:rsidP="00AF41AF">
      <w:pPr>
        <w:pStyle w:val="a8"/>
        <w:contextualSpacing/>
      </w:pPr>
      <w:r>
        <w:t>е) условия досрочного расторжения договора;</w:t>
      </w:r>
    </w:p>
    <w:p w:rsidR="00AF41AF" w:rsidRDefault="00AF41AF" w:rsidP="00AF41AF">
      <w:pPr>
        <w:pStyle w:val="a8"/>
        <w:contextualSpacing/>
      </w:pPr>
      <w:r>
        <w:t>ж) ответственность сторон по договору.</w:t>
      </w:r>
    </w:p>
    <w:p w:rsidR="00AF41AF" w:rsidRDefault="00AF41AF" w:rsidP="00AF41AF">
      <w:pPr>
        <w:pStyle w:val="a8"/>
        <w:contextualSpacing/>
      </w:pPr>
      <w:r>
        <w:t>2.20. Договор аренды недвижимого муниципального имущества, заключенный на срок не </w:t>
      </w:r>
      <w:proofErr w:type="gramStart"/>
      <w:r>
        <w:t>менее одного года, подлежит</w:t>
      </w:r>
      <w:proofErr w:type="gramEnd"/>
      <w:r>
        <w:t xml:space="preserve"> обязательной государственной регистрации. Расходы, связанные с государственной регистрацией договора аренды и изменений к нему, возлагаются на арендатора.</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Pr="00260AB5" w:rsidRDefault="00AF41AF" w:rsidP="00AF41AF">
      <w:pPr>
        <w:pStyle w:val="a8"/>
        <w:contextualSpacing/>
        <w:rPr>
          <w:b/>
        </w:rPr>
      </w:pPr>
      <w:r>
        <w:t> </w:t>
      </w:r>
      <w:r w:rsidRPr="00260AB5">
        <w:rPr>
          <w:b/>
        </w:rPr>
        <w:t>3. Арендная плата</w:t>
      </w:r>
    </w:p>
    <w:p w:rsidR="00AF41AF" w:rsidRDefault="00AF41AF" w:rsidP="00AF41AF">
      <w:pPr>
        <w:pStyle w:val="a8"/>
        <w:contextualSpacing/>
      </w:pPr>
      <w:r>
        <w:t xml:space="preserve">3.1. Размер арендной платы, предоставленной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 Начальный размер арендной платы в целях проведения торгов на право заключения договоров аренды муниципального имущества определяется в порядке, установленном Федеральным </w:t>
      </w:r>
      <w:hyperlink r:id="rId24" w:history="1">
        <w:r>
          <w:rPr>
            <w:rStyle w:val="aa"/>
          </w:rPr>
          <w:t>законом</w:t>
        </w:r>
      </w:hyperlink>
      <w:r>
        <w:t xml:space="preserve"> «Об оценочной деятельности», на основании отчета независимого оценщика о рыночном размере арендной платы соответствующего имущества.</w:t>
      </w:r>
    </w:p>
    <w:p w:rsidR="00AF41AF" w:rsidRDefault="00AF41AF" w:rsidP="00AF41AF">
      <w:pPr>
        <w:pStyle w:val="a8"/>
        <w:contextualSpacing/>
      </w:pPr>
      <w:r>
        <w:t>3.2. Размер арендной платы за пользование муниципальной собственностью, предоставленной в аренду без проведения торгов (конкурсов, аукционов), определяется на основании расчетной величины арендной платы (</w:t>
      </w:r>
      <w:proofErr w:type="spellStart"/>
      <w:r>
        <w:t>Ап</w:t>
      </w:r>
      <w:proofErr w:type="spellEnd"/>
      <w:r>
        <w:t>) в соответствии с </w:t>
      </w:r>
      <w:hyperlink r:id="rId25" w:anchor="Par199" w:history="1">
        <w:r>
          <w:rPr>
            <w:rStyle w:val="aa"/>
          </w:rPr>
          <w:t>разделом 5</w:t>
        </w:r>
      </w:hyperlink>
      <w:r>
        <w:t xml:space="preserve"> настоящего Положения.</w:t>
      </w:r>
    </w:p>
    <w:p w:rsidR="00AF41AF" w:rsidRDefault="00AF41AF" w:rsidP="00AF41AF">
      <w:pPr>
        <w:pStyle w:val="a8"/>
        <w:contextualSpacing/>
      </w:pPr>
      <w:r>
        <w:t>3.3. Арендная плата корректируется в случае изменения базовой ставки арендной платы, коэффициентов, используемых при расчете, а также в других случаях, предусмотренных действующим законодательством, но не чаще 1 раза в год.</w:t>
      </w:r>
    </w:p>
    <w:p w:rsidR="00AF41AF" w:rsidRDefault="00AF41AF" w:rsidP="00AF41AF">
      <w:pPr>
        <w:pStyle w:val="a8"/>
        <w:contextualSpacing/>
      </w:pPr>
      <w:r>
        <w:t>При изменении размера арендной платы арендодатель направляет арендаторам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в установленном порядке.</w:t>
      </w:r>
    </w:p>
    <w:p w:rsidR="00AF41AF" w:rsidRDefault="00AF41AF" w:rsidP="00AF41AF">
      <w:pPr>
        <w:pStyle w:val="a8"/>
        <w:contextualSpacing/>
      </w:pPr>
      <w:r>
        <w:t>3.4. Арендная плата вносится ежемесячно до последнего числа текущего месяца.</w:t>
      </w:r>
    </w:p>
    <w:p w:rsidR="00AF41AF" w:rsidRDefault="00AF41AF" w:rsidP="00AF41AF">
      <w:pPr>
        <w:pStyle w:val="a8"/>
        <w:contextualSpacing/>
      </w:pPr>
      <w:r>
        <w:t xml:space="preserve">3.5. Базовая ставка арендной платы устанавливается Советом депутатов муниципального образования </w:t>
      </w:r>
      <w:proofErr w:type="spellStart"/>
      <w:r>
        <w:t>Татаро-Каргалинский</w:t>
      </w:r>
      <w:proofErr w:type="spellEnd"/>
      <w:r>
        <w:t xml:space="preserve"> сельсовет </w:t>
      </w:r>
      <w:proofErr w:type="spellStart"/>
      <w:r>
        <w:t>Сакмарского</w:t>
      </w:r>
      <w:proofErr w:type="spellEnd"/>
      <w:r>
        <w:t xml:space="preserve"> района Оренбургской области.</w:t>
      </w:r>
    </w:p>
    <w:p w:rsidR="00AF41AF" w:rsidRDefault="00AF41AF" w:rsidP="00AF41AF">
      <w:pPr>
        <w:pStyle w:val="a8"/>
        <w:contextualSpacing/>
      </w:pPr>
      <w:r>
        <w:t>3.6. В случае несоблюдения сроков внесения арендной платы арендатор уплачивает пени в размере 0,1% за каждый день просрочки.</w:t>
      </w:r>
    </w:p>
    <w:p w:rsidR="00AF41AF" w:rsidRDefault="00AF41AF" w:rsidP="00AF41AF">
      <w:pPr>
        <w:pStyle w:val="a8"/>
        <w:contextualSpacing/>
      </w:pPr>
      <w:r>
        <w:t>3.7. При проведении арендатором за счет собственных средств капитального ремонта арендуемого имущества при наличии письменного разрешения Администрации сумма документально подтвержденных затрат может быть засчитана по решению Администрации в счет уплаты арендной платы.</w:t>
      </w:r>
    </w:p>
    <w:p w:rsidR="00AF41AF" w:rsidRDefault="00AF41AF" w:rsidP="00AF41AF">
      <w:pPr>
        <w:pStyle w:val="a8"/>
        <w:contextualSpacing/>
      </w:pPr>
      <w:r>
        <w:t>3.8. Арендатор оплачивает предоставляемые ему коммунальные, целевые услуги и затраты, связанные с содержанием имущества, по отдельным договорам.</w:t>
      </w:r>
    </w:p>
    <w:p w:rsidR="00AF41AF" w:rsidRDefault="00AF41AF" w:rsidP="00AF41AF">
      <w:pPr>
        <w:pStyle w:val="a8"/>
        <w:contextualSpacing/>
      </w:pPr>
      <w:r>
        <w:t>3.9. Задержка поступлений по арендной плате и коммунальным услугам в полном объеме на срок более двух месяцев является основанием для досрочного расторжения договора аренды в установленном порядке.</w:t>
      </w:r>
    </w:p>
    <w:p w:rsidR="00AF41AF" w:rsidRDefault="00AF41AF" w:rsidP="00AF41AF">
      <w:pPr>
        <w:pStyle w:val="a8"/>
        <w:contextualSpacing/>
      </w:pPr>
      <w:r>
        <w:t>3.10. Положение данного пункта не распространяется на государственные и муниципальные учреждения, финансируемые из бюджета, при отсутствии или недостаточности финансирования.</w:t>
      </w:r>
    </w:p>
    <w:p w:rsidR="00AF41AF" w:rsidRDefault="00AF41AF" w:rsidP="00AF41AF">
      <w:pPr>
        <w:pStyle w:val="a8"/>
        <w:contextualSpacing/>
      </w:pPr>
      <w:r>
        <w:t>3.11. В случае сдачи в аренду имущества на условиях неполной рабочей недели (почасовая аренда имущества) арендная плата по договору определяется пропорционально времени пользования имуществом. Время полной рабочей недели принимается равным 40 часам.</w:t>
      </w:r>
    </w:p>
    <w:p w:rsidR="00AF41AF" w:rsidRDefault="00AF41AF" w:rsidP="00AF41AF">
      <w:pPr>
        <w:pStyle w:val="a8"/>
        <w:contextualSpacing/>
      </w:pPr>
      <w:r>
        <w:t>Если нежилое здание (помещение) арендует несколько арендаторов, расчет арендной платы за места общего пользования производится пропорционально сдаваемой в аренду изолированной площади.</w:t>
      </w:r>
    </w:p>
    <w:p w:rsidR="00AF41AF" w:rsidRPr="00260AB5" w:rsidRDefault="00AF41AF" w:rsidP="00AF41AF">
      <w:pPr>
        <w:pStyle w:val="a8"/>
        <w:contextualSpacing/>
        <w:rPr>
          <w:b/>
        </w:rPr>
      </w:pPr>
      <w:r w:rsidRPr="00260AB5">
        <w:rPr>
          <w:b/>
        </w:rPr>
        <w:t>4. Порядок расчета арендной платы за муниципальное имущество</w:t>
      </w:r>
    </w:p>
    <w:p w:rsidR="00AF41AF" w:rsidRDefault="00AF41AF" w:rsidP="00AF41AF">
      <w:pPr>
        <w:pStyle w:val="a8"/>
        <w:contextualSpacing/>
      </w:pPr>
      <w:r>
        <w:t> 4.1. Арендная плата за здания, нежилые помещения определяется по формуле:</w:t>
      </w:r>
    </w:p>
    <w:p w:rsidR="00AF41AF" w:rsidRDefault="00AF41AF" w:rsidP="00AF41AF">
      <w:pPr>
        <w:pStyle w:val="a8"/>
        <w:contextualSpacing/>
      </w:pPr>
      <w:proofErr w:type="spellStart"/>
      <w:r>
        <w:t>Ап</w:t>
      </w:r>
      <w:proofErr w:type="spellEnd"/>
      <w:r>
        <w:t xml:space="preserve"> = </w:t>
      </w:r>
      <w:proofErr w:type="spellStart"/>
      <w:r>
        <w:t>Бап</w:t>
      </w:r>
      <w:proofErr w:type="spellEnd"/>
      <w:r>
        <w:t> </w:t>
      </w:r>
      <w:proofErr w:type="spellStart"/>
      <w:r>
        <w:t>x</w:t>
      </w:r>
      <w:proofErr w:type="spellEnd"/>
      <w:r>
        <w:t xml:space="preserve"> S где:</w:t>
      </w:r>
    </w:p>
    <w:p w:rsidR="00AF41AF" w:rsidRDefault="00AF41AF" w:rsidP="00AF41AF">
      <w:pPr>
        <w:pStyle w:val="a8"/>
        <w:contextualSpacing/>
      </w:pPr>
      <w:proofErr w:type="spellStart"/>
      <w:r>
        <w:t>Бап</w:t>
      </w:r>
      <w:proofErr w:type="spellEnd"/>
      <w:r>
        <w:t> — базовая ставка арендной платы за 1 кв. м в год;</w:t>
      </w:r>
    </w:p>
    <w:p w:rsidR="00AF41AF" w:rsidRDefault="00AF41AF" w:rsidP="00AF41AF">
      <w:pPr>
        <w:pStyle w:val="a8"/>
        <w:contextualSpacing/>
      </w:pPr>
      <w:r>
        <w:t>S – площадь</w:t>
      </w:r>
    </w:p>
    <w:p w:rsidR="00AF41AF" w:rsidRDefault="00AF41AF" w:rsidP="00AF41AF">
      <w:pPr>
        <w:pStyle w:val="a8"/>
        <w:contextualSpacing/>
      </w:pPr>
      <w:r>
        <w:t>4.2. Порядок расчета арендной платы за пользование сооружениями.</w:t>
      </w:r>
    </w:p>
    <w:p w:rsidR="00AF41AF" w:rsidRDefault="00AF41AF" w:rsidP="00AF41AF">
      <w:pPr>
        <w:pStyle w:val="a8"/>
        <w:contextualSpacing/>
      </w:pPr>
      <w:r>
        <w:t>Размер годовой арендной платы за пользование сооружением определяется по формуле:</w:t>
      </w:r>
    </w:p>
    <w:p w:rsidR="00AF41AF" w:rsidRDefault="00AF41AF" w:rsidP="00AF41AF">
      <w:pPr>
        <w:pStyle w:val="a8"/>
        <w:contextualSpacing/>
      </w:pPr>
      <w:proofErr w:type="spellStart"/>
      <w:r>
        <w:t>Ап</w:t>
      </w:r>
      <w:proofErr w:type="spellEnd"/>
      <w:r>
        <w:t xml:space="preserve"> = 1,15 </w:t>
      </w:r>
      <w:proofErr w:type="spellStart"/>
      <w:r>
        <w:t>x</w:t>
      </w:r>
      <w:proofErr w:type="spellEnd"/>
      <w:r>
        <w:t xml:space="preserve"> АМ,</w:t>
      </w:r>
    </w:p>
    <w:p w:rsidR="00AF41AF" w:rsidRDefault="00AF41AF" w:rsidP="00AF41AF">
      <w:pPr>
        <w:pStyle w:val="a8"/>
        <w:contextualSpacing/>
      </w:pPr>
      <w:r>
        <w:t>где:</w:t>
      </w: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p>
    <w:p w:rsidR="00AF41AF" w:rsidRDefault="00AF41AF" w:rsidP="00AF41AF">
      <w:pPr>
        <w:pStyle w:val="a8"/>
        <w:contextualSpacing/>
      </w:pPr>
      <w:r>
        <w:t>АМ — сумма амортизационных отчислений на полное восстановление за год, предшествовавший аренде.</w:t>
      </w:r>
    </w:p>
    <w:p w:rsidR="00AF41AF" w:rsidRDefault="00AF41AF" w:rsidP="00AF41AF">
      <w:pPr>
        <w:pStyle w:val="a8"/>
        <w:contextualSpacing/>
      </w:pPr>
      <w:r>
        <w:t>4.3. Арендная плата за муниципальное движимое имущество устанавливается на текущий год в виде двойной суммы амортизационных отчислений (износа) на полное восстановление арендованного имущества за год (</w:t>
      </w:r>
      <w:proofErr w:type="spellStart"/>
      <w:r>
        <w:t>Ао</w:t>
      </w:r>
      <w:proofErr w:type="spellEnd"/>
      <w:r>
        <w:t>) с последующей ежегодной корректировкой с учетом коэффициента инфляции (</w:t>
      </w:r>
      <w:proofErr w:type="spellStart"/>
      <w:r>
        <w:t>Кинф</w:t>
      </w:r>
      <w:proofErr w:type="spellEnd"/>
      <w:r>
        <w:t>) и рассчитывается по формуле:</w:t>
      </w:r>
    </w:p>
    <w:p w:rsidR="00AF41AF" w:rsidRDefault="00AF41AF" w:rsidP="00AF41AF">
      <w:pPr>
        <w:pStyle w:val="a8"/>
        <w:contextualSpacing/>
      </w:pPr>
      <w:proofErr w:type="spellStart"/>
      <w:r>
        <w:t>Ап</w:t>
      </w:r>
      <w:proofErr w:type="spellEnd"/>
      <w:r>
        <w:t xml:space="preserve"> = 2 </w:t>
      </w:r>
      <w:proofErr w:type="spellStart"/>
      <w:r>
        <w:t>x</w:t>
      </w:r>
      <w:proofErr w:type="spellEnd"/>
      <w:r>
        <w:t xml:space="preserve"> </w:t>
      </w:r>
      <w:proofErr w:type="spellStart"/>
      <w:r>
        <w:t>Ао</w:t>
      </w:r>
      <w:proofErr w:type="spellEnd"/>
      <w:r>
        <w:t> </w:t>
      </w:r>
      <w:proofErr w:type="spellStart"/>
      <w:r>
        <w:t>x</w:t>
      </w:r>
      <w:proofErr w:type="spellEnd"/>
      <w:r>
        <w:t xml:space="preserve"> </w:t>
      </w:r>
      <w:proofErr w:type="spellStart"/>
      <w:r>
        <w:t>Кинф</w:t>
      </w:r>
      <w:proofErr w:type="spellEnd"/>
      <w:r>
        <w:t>.</w:t>
      </w:r>
    </w:p>
    <w:p w:rsidR="00AF41AF" w:rsidRDefault="00AF41AF" w:rsidP="00AF41AF">
      <w:pPr>
        <w:pStyle w:val="a8"/>
        <w:contextualSpacing/>
      </w:pPr>
      <w:r>
        <w:t>При этом годовая норма амортизационных отчислений по каждому конкретному виду арендованного имущества берется по данным балансодержателя в размере не менее 2% от полной восстановительной стоимости арендованного имущества (в ценах текущего года).</w:t>
      </w:r>
    </w:p>
    <w:sectPr w:rsidR="00AF41AF" w:rsidSect="00EF13E3">
      <w:pgSz w:w="11906" w:h="16838"/>
      <w:pgMar w:top="709"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931"/>
    <w:multiLevelType w:val="hybridMultilevel"/>
    <w:tmpl w:val="2312EE1E"/>
    <w:lvl w:ilvl="0" w:tplc="4998DDD0">
      <w:start w:val="1"/>
      <w:numFmt w:val="decimal"/>
      <w:lvlText w:val="%1."/>
      <w:lvlJc w:val="left"/>
      <w:pPr>
        <w:ind w:left="405" w:hanging="360"/>
      </w:pPr>
      <w:rPr>
        <w:rFonts w:eastAsia="Times New Roman"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C8874B3"/>
    <w:multiLevelType w:val="hybridMultilevel"/>
    <w:tmpl w:val="18C6D632"/>
    <w:lvl w:ilvl="0" w:tplc="EEA601F2">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D384BD7"/>
    <w:multiLevelType w:val="multilevel"/>
    <w:tmpl w:val="356CE46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396"/>
    <w:rsid w:val="00030794"/>
    <w:rsid w:val="000414BD"/>
    <w:rsid w:val="00047303"/>
    <w:rsid w:val="00051AF7"/>
    <w:rsid w:val="00073FE1"/>
    <w:rsid w:val="000A6C01"/>
    <w:rsid w:val="000D279C"/>
    <w:rsid w:val="000F4C40"/>
    <w:rsid w:val="00120831"/>
    <w:rsid w:val="00172CEC"/>
    <w:rsid w:val="001748D2"/>
    <w:rsid w:val="001A125D"/>
    <w:rsid w:val="001C7DC9"/>
    <w:rsid w:val="001F4860"/>
    <w:rsid w:val="00217EDD"/>
    <w:rsid w:val="002440E3"/>
    <w:rsid w:val="0024771E"/>
    <w:rsid w:val="00307CF2"/>
    <w:rsid w:val="00330A22"/>
    <w:rsid w:val="003422A6"/>
    <w:rsid w:val="00355C2E"/>
    <w:rsid w:val="00361164"/>
    <w:rsid w:val="00367589"/>
    <w:rsid w:val="0037516C"/>
    <w:rsid w:val="003A6497"/>
    <w:rsid w:val="003D5281"/>
    <w:rsid w:val="003D53DB"/>
    <w:rsid w:val="004379C6"/>
    <w:rsid w:val="0046600D"/>
    <w:rsid w:val="00483AB3"/>
    <w:rsid w:val="00492087"/>
    <w:rsid w:val="0049770A"/>
    <w:rsid w:val="004E422D"/>
    <w:rsid w:val="004E68CF"/>
    <w:rsid w:val="004F345D"/>
    <w:rsid w:val="005001EE"/>
    <w:rsid w:val="00510FCB"/>
    <w:rsid w:val="00523C16"/>
    <w:rsid w:val="00525C7B"/>
    <w:rsid w:val="00542764"/>
    <w:rsid w:val="005541EE"/>
    <w:rsid w:val="00587DCF"/>
    <w:rsid w:val="005A5396"/>
    <w:rsid w:val="005B2862"/>
    <w:rsid w:val="005D697A"/>
    <w:rsid w:val="005F55A6"/>
    <w:rsid w:val="006234A4"/>
    <w:rsid w:val="0063453A"/>
    <w:rsid w:val="00642981"/>
    <w:rsid w:val="00670B08"/>
    <w:rsid w:val="006E4C61"/>
    <w:rsid w:val="0071190C"/>
    <w:rsid w:val="00741E4D"/>
    <w:rsid w:val="007A19F0"/>
    <w:rsid w:val="007A1FC6"/>
    <w:rsid w:val="007F5220"/>
    <w:rsid w:val="00805729"/>
    <w:rsid w:val="00822201"/>
    <w:rsid w:val="00855D6A"/>
    <w:rsid w:val="008B4601"/>
    <w:rsid w:val="008D72CD"/>
    <w:rsid w:val="00914595"/>
    <w:rsid w:val="009718B1"/>
    <w:rsid w:val="00983D61"/>
    <w:rsid w:val="009E6425"/>
    <w:rsid w:val="00A64824"/>
    <w:rsid w:val="00A7654D"/>
    <w:rsid w:val="00AB1AE5"/>
    <w:rsid w:val="00AE04E0"/>
    <w:rsid w:val="00AF41AF"/>
    <w:rsid w:val="00B000D7"/>
    <w:rsid w:val="00B0657F"/>
    <w:rsid w:val="00B27AEA"/>
    <w:rsid w:val="00B654A7"/>
    <w:rsid w:val="00B66027"/>
    <w:rsid w:val="00B95CAA"/>
    <w:rsid w:val="00C0457A"/>
    <w:rsid w:val="00C26DA0"/>
    <w:rsid w:val="00C465D9"/>
    <w:rsid w:val="00C66AA9"/>
    <w:rsid w:val="00C81034"/>
    <w:rsid w:val="00CC7DE4"/>
    <w:rsid w:val="00D03373"/>
    <w:rsid w:val="00D14FF4"/>
    <w:rsid w:val="00D151BB"/>
    <w:rsid w:val="00D73AA9"/>
    <w:rsid w:val="00DA13DF"/>
    <w:rsid w:val="00DA5C38"/>
    <w:rsid w:val="00E10EEC"/>
    <w:rsid w:val="00E3131F"/>
    <w:rsid w:val="00E32C85"/>
    <w:rsid w:val="00E62A49"/>
    <w:rsid w:val="00E76C3A"/>
    <w:rsid w:val="00EB08F2"/>
    <w:rsid w:val="00EC7BB0"/>
    <w:rsid w:val="00ED7D70"/>
    <w:rsid w:val="00EF13E3"/>
    <w:rsid w:val="00F7274E"/>
    <w:rsid w:val="00FC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1E"/>
  </w:style>
  <w:style w:type="paragraph" w:styleId="1">
    <w:name w:val="heading 1"/>
    <w:basedOn w:val="a"/>
    <w:next w:val="a"/>
    <w:link w:val="10"/>
    <w:qFormat/>
    <w:rsid w:val="00FC5B0C"/>
    <w:pPr>
      <w:keepNext/>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
    <w:link w:val="60"/>
    <w:qFormat/>
    <w:rsid w:val="005A539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A5396"/>
    <w:rPr>
      <w:rFonts w:ascii="Times New Roman" w:eastAsia="Times New Roman" w:hAnsi="Times New Roman" w:cs="Times New Roman"/>
      <w:b/>
      <w:bCs/>
    </w:rPr>
  </w:style>
  <w:style w:type="paragraph" w:styleId="2">
    <w:name w:val="Body Text Indent 2"/>
    <w:basedOn w:val="a"/>
    <w:link w:val="20"/>
    <w:rsid w:val="005A5396"/>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A5396"/>
    <w:rPr>
      <w:rFonts w:ascii="Times New Roman" w:eastAsia="Times New Roman" w:hAnsi="Times New Roman" w:cs="Times New Roman"/>
      <w:sz w:val="24"/>
      <w:szCs w:val="20"/>
    </w:rPr>
  </w:style>
  <w:style w:type="paragraph" w:customStyle="1" w:styleId="a3">
    <w:name w:val="Знак Знак Знак Знак"/>
    <w:basedOn w:val="a"/>
    <w:rsid w:val="005A5396"/>
    <w:pPr>
      <w:spacing w:after="160" w:line="240" w:lineRule="exact"/>
    </w:pPr>
    <w:rPr>
      <w:rFonts w:ascii="Verdana" w:eastAsia="Times New Roman" w:hAnsi="Verdana" w:cs="Verdana"/>
      <w:sz w:val="20"/>
      <w:szCs w:val="20"/>
      <w:lang w:val="en-US" w:eastAsia="en-US"/>
    </w:rPr>
  </w:style>
  <w:style w:type="paragraph" w:styleId="a4">
    <w:name w:val="List Paragraph"/>
    <w:basedOn w:val="a"/>
    <w:uiPriority w:val="34"/>
    <w:qFormat/>
    <w:rsid w:val="00A64824"/>
    <w:pPr>
      <w:ind w:left="720"/>
      <w:contextualSpacing/>
    </w:pPr>
  </w:style>
  <w:style w:type="paragraph" w:styleId="HTML">
    <w:name w:val="HTML Preformatted"/>
    <w:basedOn w:val="a"/>
    <w:link w:val="HTML0"/>
    <w:uiPriority w:val="99"/>
    <w:unhideWhenUsed/>
    <w:rsid w:val="0012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0831"/>
    <w:rPr>
      <w:rFonts w:ascii="Courier New" w:eastAsia="Times New Roman" w:hAnsi="Courier New" w:cs="Courier New"/>
      <w:sz w:val="20"/>
      <w:szCs w:val="20"/>
    </w:rPr>
  </w:style>
  <w:style w:type="paragraph" w:customStyle="1" w:styleId="ConsNormal">
    <w:name w:val="ConsNormal"/>
    <w:rsid w:val="00523C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23C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2"/>
    <w:basedOn w:val="a"/>
    <w:link w:val="22"/>
    <w:uiPriority w:val="99"/>
    <w:semiHidden/>
    <w:unhideWhenUsed/>
    <w:rsid w:val="00983D61"/>
    <w:pPr>
      <w:spacing w:after="120" w:line="480" w:lineRule="auto"/>
    </w:pPr>
  </w:style>
  <w:style w:type="character" w:customStyle="1" w:styleId="22">
    <w:name w:val="Основной текст 2 Знак"/>
    <w:basedOn w:val="a0"/>
    <w:link w:val="21"/>
    <w:uiPriority w:val="99"/>
    <w:semiHidden/>
    <w:rsid w:val="00983D61"/>
  </w:style>
  <w:style w:type="paragraph" w:styleId="a5">
    <w:name w:val="Body Text Indent"/>
    <w:basedOn w:val="a"/>
    <w:link w:val="a6"/>
    <w:uiPriority w:val="99"/>
    <w:semiHidden/>
    <w:unhideWhenUsed/>
    <w:rsid w:val="00983D61"/>
    <w:pPr>
      <w:spacing w:after="120"/>
      <w:ind w:left="283"/>
    </w:pPr>
    <w:rPr>
      <w:rFonts w:eastAsiaTheme="minorHAnsi"/>
      <w:lang w:eastAsia="en-US"/>
    </w:rPr>
  </w:style>
  <w:style w:type="character" w:customStyle="1" w:styleId="a6">
    <w:name w:val="Основной текст с отступом Знак"/>
    <w:basedOn w:val="a0"/>
    <w:link w:val="a5"/>
    <w:uiPriority w:val="99"/>
    <w:semiHidden/>
    <w:rsid w:val="00983D61"/>
    <w:rPr>
      <w:rFonts w:eastAsiaTheme="minorHAnsi"/>
      <w:lang w:eastAsia="en-US"/>
    </w:rPr>
  </w:style>
  <w:style w:type="paragraph" w:styleId="a7">
    <w:name w:val="No Spacing"/>
    <w:uiPriority w:val="1"/>
    <w:qFormat/>
    <w:rsid w:val="00983D61"/>
    <w:pPr>
      <w:spacing w:after="0" w:line="240" w:lineRule="auto"/>
    </w:pPr>
    <w:rPr>
      <w:rFonts w:eastAsiaTheme="minorHAnsi"/>
      <w:lang w:eastAsia="en-US"/>
    </w:rPr>
  </w:style>
  <w:style w:type="character" w:customStyle="1" w:styleId="NoSpacingChar">
    <w:name w:val="No Spacing Char"/>
    <w:basedOn w:val="a0"/>
    <w:link w:val="11"/>
    <w:locked/>
    <w:rsid w:val="00983D61"/>
    <w:rPr>
      <w:rFonts w:ascii="Times New Roman" w:eastAsia="Times New Roman" w:hAnsi="Times New Roman" w:cs="Calibri"/>
    </w:rPr>
  </w:style>
  <w:style w:type="paragraph" w:customStyle="1" w:styleId="11">
    <w:name w:val="Без интервала1"/>
    <w:link w:val="NoSpacingChar"/>
    <w:rsid w:val="00983D61"/>
    <w:pPr>
      <w:spacing w:after="0" w:line="240" w:lineRule="auto"/>
    </w:pPr>
    <w:rPr>
      <w:rFonts w:ascii="Times New Roman" w:eastAsia="Times New Roman" w:hAnsi="Times New Roman" w:cs="Calibri"/>
    </w:rPr>
  </w:style>
  <w:style w:type="paragraph" w:customStyle="1" w:styleId="ConsPlusNormal">
    <w:name w:val="ConsPlusNormal"/>
    <w:rsid w:val="00983D61"/>
    <w:pPr>
      <w:autoSpaceDE w:val="0"/>
      <w:autoSpaceDN w:val="0"/>
      <w:adjustRightInd w:val="0"/>
      <w:spacing w:after="0" w:line="240" w:lineRule="auto"/>
    </w:pPr>
    <w:rPr>
      <w:rFonts w:ascii="Arial" w:eastAsia="Times New Roman" w:hAnsi="Arial" w:cs="Arial"/>
      <w:sz w:val="20"/>
      <w:szCs w:val="20"/>
    </w:rPr>
  </w:style>
  <w:style w:type="character" w:customStyle="1" w:styleId="diffins">
    <w:name w:val="diff_ins"/>
    <w:rsid w:val="00983D61"/>
  </w:style>
  <w:style w:type="character" w:customStyle="1" w:styleId="10">
    <w:name w:val="Заголовок 1 Знак"/>
    <w:basedOn w:val="a0"/>
    <w:link w:val="1"/>
    <w:rsid w:val="00FC5B0C"/>
    <w:rPr>
      <w:rFonts w:ascii="Cambria" w:eastAsia="Times New Roman" w:hAnsi="Cambria" w:cs="Times New Roman"/>
      <w:b/>
      <w:bCs/>
      <w:kern w:val="32"/>
      <w:sz w:val="32"/>
      <w:szCs w:val="32"/>
    </w:rPr>
  </w:style>
  <w:style w:type="paragraph" w:styleId="a8">
    <w:name w:val="Normal (Web)"/>
    <w:basedOn w:val="a"/>
    <w:uiPriority w:val="99"/>
    <w:unhideWhenUsed/>
    <w:rsid w:val="00FC5B0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C5B0C"/>
    <w:rPr>
      <w:b/>
      <w:bCs/>
    </w:rPr>
  </w:style>
  <w:style w:type="character" w:styleId="aa">
    <w:name w:val="Hyperlink"/>
    <w:basedOn w:val="a0"/>
    <w:uiPriority w:val="99"/>
    <w:semiHidden/>
    <w:unhideWhenUsed/>
    <w:rsid w:val="00525C7B"/>
    <w:rPr>
      <w:color w:val="0000FF"/>
      <w:u w:val="single"/>
    </w:rPr>
  </w:style>
</w:styles>
</file>

<file path=word/webSettings.xml><?xml version="1.0" encoding="utf-8"?>
<w:webSettings xmlns:r="http://schemas.openxmlformats.org/officeDocument/2006/relationships" xmlns:w="http://schemas.openxmlformats.org/wordprocessingml/2006/main">
  <w:divs>
    <w:div w:id="50689627">
      <w:bodyDiv w:val="1"/>
      <w:marLeft w:val="0"/>
      <w:marRight w:val="0"/>
      <w:marTop w:val="0"/>
      <w:marBottom w:val="0"/>
      <w:divBdr>
        <w:top w:val="none" w:sz="0" w:space="0" w:color="auto"/>
        <w:left w:val="none" w:sz="0" w:space="0" w:color="auto"/>
        <w:bottom w:val="none" w:sz="0" w:space="0" w:color="auto"/>
        <w:right w:val="none" w:sz="0" w:space="0" w:color="auto"/>
      </w:divBdr>
    </w:div>
    <w:div w:id="171265417">
      <w:bodyDiv w:val="1"/>
      <w:marLeft w:val="0"/>
      <w:marRight w:val="0"/>
      <w:marTop w:val="0"/>
      <w:marBottom w:val="0"/>
      <w:divBdr>
        <w:top w:val="none" w:sz="0" w:space="0" w:color="auto"/>
        <w:left w:val="none" w:sz="0" w:space="0" w:color="auto"/>
        <w:bottom w:val="none" w:sz="0" w:space="0" w:color="auto"/>
        <w:right w:val="none" w:sz="0" w:space="0" w:color="auto"/>
      </w:divBdr>
    </w:div>
    <w:div w:id="187719826">
      <w:bodyDiv w:val="1"/>
      <w:marLeft w:val="0"/>
      <w:marRight w:val="0"/>
      <w:marTop w:val="0"/>
      <w:marBottom w:val="0"/>
      <w:divBdr>
        <w:top w:val="none" w:sz="0" w:space="0" w:color="auto"/>
        <w:left w:val="none" w:sz="0" w:space="0" w:color="auto"/>
        <w:bottom w:val="none" w:sz="0" w:space="0" w:color="auto"/>
        <w:right w:val="none" w:sz="0" w:space="0" w:color="auto"/>
      </w:divBdr>
    </w:div>
    <w:div w:id="9751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3BDB24FCE2FDA819BDD93969B3A8CA6BD659F7EECBB28188BA88EABg7u5F" TargetMode="External"/><Relationship Id="rId13" Type="http://schemas.openxmlformats.org/officeDocument/2006/relationships/hyperlink" Target="consultantplus://offline/ref=9B53BDB24FCE2FDA819BDD93969B3A8CA6BD659F7EE4BB28188BA88EAB7578BB64404DCEEDg4u8F" TargetMode="External"/><Relationship Id="rId18" Type="http://schemas.openxmlformats.org/officeDocument/2006/relationships/hyperlink" Target="consultantplus://offline/ref=9B53BDB24FCE2FDA819BDD93969B3A8CA6BD659F7EE4BB28188BA88EABg7u5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vet-nahabino.ru/admin/index.php" TargetMode="External"/><Relationship Id="rId7" Type="http://schemas.openxmlformats.org/officeDocument/2006/relationships/hyperlink" Target="consultantplus://offline/ref=9B53BDB24FCE2FDA819BDD93969B3A8CA6BD6B997CE5BB28188BA88EABg7u5F" TargetMode="External"/><Relationship Id="rId12" Type="http://schemas.openxmlformats.org/officeDocument/2006/relationships/hyperlink" Target="consultantplus://offline/ref=9B53BDB24FCE2FDA819BDD93969B3A8CA6BA6E9979EDBB28188BA88EABg7u5F" TargetMode="External"/><Relationship Id="rId17" Type="http://schemas.openxmlformats.org/officeDocument/2006/relationships/hyperlink" Target="consultantplus://offline/ref=9B53BDB24FCE2FDA819BDD93969B3A8CA6BD659F7EECBB28188BA88EAB7578BB64404DCEEE4C255EgAu6F" TargetMode="External"/><Relationship Id="rId25" Type="http://schemas.openxmlformats.org/officeDocument/2006/relationships/hyperlink" Target="http://www.sovet-nahabino.ru/admin/index.php" TargetMode="External"/><Relationship Id="rId2" Type="http://schemas.openxmlformats.org/officeDocument/2006/relationships/numbering" Target="numbering.xml"/><Relationship Id="rId16" Type="http://schemas.openxmlformats.org/officeDocument/2006/relationships/hyperlink" Target="http://www.sovet-nahabino.ru/admin/index.php" TargetMode="External"/><Relationship Id="rId20" Type="http://schemas.openxmlformats.org/officeDocument/2006/relationships/hyperlink" Target="http://www.sovet-nahabino.ru/admin/index.php" TargetMode="External"/><Relationship Id="rId1" Type="http://schemas.openxmlformats.org/officeDocument/2006/relationships/customXml" Target="../customXml/item1.xml"/><Relationship Id="rId6" Type="http://schemas.openxmlformats.org/officeDocument/2006/relationships/hyperlink" Target="consultantplus://offline/ref=9B53BDB24FCE2FDA819BDD93969B3A8CA6BD659F7FEDBB28188BA88EABg7u5F" TargetMode="External"/><Relationship Id="rId11" Type="http://schemas.openxmlformats.org/officeDocument/2006/relationships/hyperlink" Target="consultantplus://offline/ref=9B53BDB24FCE2FDA819BDD93969B3A8CA6BD6B9B75E4BB28188BA88EABg7u5F" TargetMode="External"/><Relationship Id="rId24" Type="http://schemas.openxmlformats.org/officeDocument/2006/relationships/hyperlink" Target="consultantplus://offline/ref=9B53BDB24FCE2FDA819BDD93969B3A8CA6BD6A997DE5BB28188BA88EABg7u5F" TargetMode="External"/><Relationship Id="rId5" Type="http://schemas.openxmlformats.org/officeDocument/2006/relationships/webSettings" Target="webSettings.xml"/><Relationship Id="rId15" Type="http://schemas.openxmlformats.org/officeDocument/2006/relationships/hyperlink" Target="consultantplus://offline/ref=9B53BDB24FCE2FDA819BDD93969B3A8CA6BD659F7EECBB28188BA88EAB7578BB64404DC9gEuCF" TargetMode="External"/><Relationship Id="rId23" Type="http://schemas.openxmlformats.org/officeDocument/2006/relationships/hyperlink" Target="consultantplus://offline/ref=9B53BDB24FCE2FDA819BDD93969B3A8CA6BD659F7EECBB28188BA88EAB7578BB64404DCEEE4C2656gAuAF" TargetMode="External"/><Relationship Id="rId10" Type="http://schemas.openxmlformats.org/officeDocument/2006/relationships/hyperlink" Target="consultantplus://offline/ref=9B53BDB24FCE2FDA819BC293879B3A8CA6BF6F9A7DE8BB28188BA88EABg7u5F" TargetMode="External"/><Relationship Id="rId19" Type="http://schemas.openxmlformats.org/officeDocument/2006/relationships/hyperlink" Target="http://www.sovet-nahabino.ru/admin/index.php" TargetMode="External"/><Relationship Id="rId4" Type="http://schemas.openxmlformats.org/officeDocument/2006/relationships/settings" Target="settings.xml"/><Relationship Id="rId9" Type="http://schemas.openxmlformats.org/officeDocument/2006/relationships/hyperlink" Target="consultantplus://offline/ref=9B53BDB24FCE2FDA819BDD93969B3A8CA6BA6D9A79EBBB28188BA88EABg7u5F" TargetMode="External"/><Relationship Id="rId14" Type="http://schemas.openxmlformats.org/officeDocument/2006/relationships/hyperlink" Target="http://www.sovet-nahabino.ru/admin/index.php" TargetMode="External"/><Relationship Id="rId22" Type="http://schemas.openxmlformats.org/officeDocument/2006/relationships/hyperlink" Target="consultantplus://offline/ref=9B53BDB24FCE2FDA819BDD93969B3A8CA6BD659C7CE5BB28188BA88EAB7578BB64404DCEEE4C2254gAu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9638-F6F1-4602-910C-BCFBE6A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Гульфия</cp:lastModifiedBy>
  <cp:revision>23</cp:revision>
  <cp:lastPrinted>2017-04-08T05:27:00Z</cp:lastPrinted>
  <dcterms:created xsi:type="dcterms:W3CDTF">2016-11-25T11:34:00Z</dcterms:created>
  <dcterms:modified xsi:type="dcterms:W3CDTF">2017-04-08T05:28:00Z</dcterms:modified>
</cp:coreProperties>
</file>